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7F3649DA"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663BB6">
        <w:rPr>
          <w:b/>
          <w:bCs/>
          <w:noProof/>
          <w:sz w:val="24"/>
          <w:szCs w:val="24"/>
        </w:rPr>
        <w:t>7</w:t>
      </w:r>
      <w:r>
        <w:tab/>
      </w:r>
      <w:r w:rsidR="007C2438" w:rsidRPr="007C2438">
        <w:rPr>
          <w:rFonts w:cs="Arial"/>
          <w:b/>
          <w:bCs/>
          <w:noProof/>
          <w:sz w:val="28"/>
          <w:szCs w:val="28"/>
        </w:rPr>
        <w:t>R3-250095</w:t>
      </w:r>
    </w:p>
    <w:p w14:paraId="61035C91" w14:textId="64B927A2" w:rsidR="007D03F4" w:rsidRDefault="00663BB6" w:rsidP="00CE15E6">
      <w:pPr>
        <w:tabs>
          <w:tab w:val="left" w:pos="1701"/>
          <w:tab w:val="right" w:pos="9639"/>
        </w:tabs>
        <w:spacing w:after="0" w:line="288" w:lineRule="auto"/>
        <w:rPr>
          <w:b/>
          <w:bCs/>
          <w:szCs w:val="24"/>
        </w:rPr>
      </w:pPr>
      <w:r>
        <w:rPr>
          <w:rFonts w:ascii="Arial" w:hAnsi="Arial"/>
          <w:b/>
          <w:bCs/>
          <w:noProof/>
          <w:sz w:val="24"/>
          <w:szCs w:val="24"/>
        </w:rPr>
        <w:t>Athens</w:t>
      </w:r>
      <w:r w:rsidR="00881346" w:rsidRPr="00881346">
        <w:rPr>
          <w:rFonts w:ascii="Arial" w:hAnsi="Arial"/>
          <w:b/>
          <w:bCs/>
          <w:noProof/>
          <w:sz w:val="24"/>
          <w:szCs w:val="24"/>
        </w:rPr>
        <w:t xml:space="preserve">, </w:t>
      </w:r>
      <w:r>
        <w:rPr>
          <w:rFonts w:ascii="Arial" w:hAnsi="Arial"/>
          <w:b/>
          <w:bCs/>
          <w:noProof/>
          <w:sz w:val="24"/>
          <w:szCs w:val="24"/>
        </w:rPr>
        <w:t>Greece</w:t>
      </w:r>
      <w:r w:rsidR="00881346" w:rsidRPr="00881346">
        <w:rPr>
          <w:rFonts w:ascii="Arial" w:hAnsi="Arial"/>
          <w:b/>
          <w:bCs/>
          <w:noProof/>
          <w:sz w:val="24"/>
          <w:szCs w:val="24"/>
        </w:rPr>
        <w:t xml:space="preserve">, </w:t>
      </w:r>
      <w:r w:rsidR="00C636CA">
        <w:rPr>
          <w:rFonts w:ascii="Arial" w:hAnsi="Arial"/>
          <w:b/>
          <w:bCs/>
          <w:noProof/>
          <w:sz w:val="24"/>
          <w:szCs w:val="24"/>
        </w:rPr>
        <w:t>Feb 17</w:t>
      </w:r>
      <w:r w:rsidR="00BC0966" w:rsidRPr="00BC0966">
        <w:rPr>
          <w:rFonts w:ascii="Arial" w:hAnsi="Arial"/>
          <w:b/>
          <w:bCs/>
          <w:noProof/>
          <w:sz w:val="24"/>
          <w:szCs w:val="24"/>
          <w:vertAlign w:val="superscript"/>
        </w:rPr>
        <w:t>th</w:t>
      </w:r>
      <w:r w:rsidR="00BC0966">
        <w:rPr>
          <w:rFonts w:ascii="Arial" w:hAnsi="Arial"/>
          <w:b/>
          <w:bCs/>
          <w:noProof/>
          <w:sz w:val="24"/>
          <w:szCs w:val="24"/>
        </w:rPr>
        <w:t xml:space="preserve"> – </w:t>
      </w:r>
      <w:r w:rsidR="005D35EB">
        <w:rPr>
          <w:rFonts w:ascii="Arial" w:hAnsi="Arial"/>
          <w:b/>
          <w:bCs/>
          <w:noProof/>
          <w:sz w:val="24"/>
          <w:szCs w:val="24"/>
        </w:rPr>
        <w:t>2</w:t>
      </w:r>
      <w:r w:rsidR="00C636CA">
        <w:rPr>
          <w:rFonts w:ascii="Arial" w:hAnsi="Arial"/>
          <w:b/>
          <w:bCs/>
          <w:noProof/>
          <w:sz w:val="24"/>
          <w:szCs w:val="24"/>
        </w:rPr>
        <w:t>1</w:t>
      </w:r>
      <w:r w:rsidR="005D35EB" w:rsidRPr="005D35EB">
        <w:rPr>
          <w:rFonts w:ascii="Arial" w:hAnsi="Arial"/>
          <w:b/>
          <w:bCs/>
          <w:noProof/>
          <w:sz w:val="24"/>
          <w:szCs w:val="24"/>
          <w:vertAlign w:val="superscript"/>
        </w:rPr>
        <w:t>nd</w:t>
      </w:r>
      <w:r w:rsidR="00881346" w:rsidRPr="00881346">
        <w:rPr>
          <w:rFonts w:ascii="Arial" w:hAnsi="Arial"/>
          <w:b/>
          <w:bCs/>
          <w:noProof/>
          <w:sz w:val="24"/>
          <w:szCs w:val="24"/>
        </w:rPr>
        <w:t>, 202</w:t>
      </w:r>
      <w:r w:rsidR="00C636CA">
        <w:rPr>
          <w:rFonts w:ascii="Arial" w:hAnsi="Arial"/>
          <w:b/>
          <w:bCs/>
          <w:noProof/>
          <w:sz w:val="24"/>
          <w:szCs w:val="24"/>
        </w:rPr>
        <w:t>5</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66B4B1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F00918">
        <w:rPr>
          <w:rFonts w:ascii="Arial" w:hAnsi="Arial" w:cs="Arial"/>
          <w:sz w:val="24"/>
          <w:lang w:val="en-US"/>
        </w:rPr>
        <w:t>Architecture, P</w:t>
      </w:r>
      <w:r w:rsidR="00C636CA">
        <w:rPr>
          <w:rFonts w:ascii="Arial" w:hAnsi="Arial" w:cs="Arial"/>
          <w:sz w:val="24"/>
          <w:lang w:val="en-US"/>
        </w:rPr>
        <w:t>rotocol</w:t>
      </w:r>
      <w:r w:rsidR="00FA1DDF">
        <w:rPr>
          <w:rFonts w:ascii="Arial" w:hAnsi="Arial" w:cs="Arial"/>
          <w:sz w:val="24"/>
          <w:lang w:val="en-US"/>
        </w:rPr>
        <w:t>s</w:t>
      </w:r>
      <w:r w:rsidR="00F00918">
        <w:rPr>
          <w:rFonts w:ascii="Arial" w:hAnsi="Arial" w:cs="Arial"/>
          <w:sz w:val="24"/>
          <w:lang w:val="en-US"/>
        </w:rPr>
        <w:t xml:space="preserve"> and S</w:t>
      </w:r>
      <w:r w:rsidR="00FA1DDF">
        <w:rPr>
          <w:rFonts w:ascii="Arial" w:hAnsi="Arial" w:cs="Arial"/>
          <w:sz w:val="24"/>
          <w:lang w:val="en-US"/>
        </w:rPr>
        <w:t xml:space="preserve">ignaling </w:t>
      </w:r>
      <w:r w:rsidR="002F1718">
        <w:rPr>
          <w:rFonts w:ascii="Arial" w:hAnsi="Arial" w:cs="Arial"/>
          <w:sz w:val="24"/>
          <w:lang w:val="en-US"/>
        </w:rPr>
        <w:t xml:space="preserve">to support </w:t>
      </w:r>
      <w:r w:rsidR="00C636CA">
        <w:rPr>
          <w:rFonts w:ascii="Arial" w:hAnsi="Arial" w:cs="Arial"/>
          <w:sz w:val="24"/>
          <w:lang w:val="en-US"/>
        </w:rPr>
        <w:t>Topology 1 of A</w:t>
      </w:r>
      <w:r w:rsidR="00CB141E">
        <w:rPr>
          <w:rFonts w:ascii="Arial" w:hAnsi="Arial" w:cs="Arial"/>
          <w:sz w:val="24"/>
          <w:lang w:val="en-US"/>
        </w:rPr>
        <w:t>-</w:t>
      </w:r>
      <w:r w:rsidR="00C636CA">
        <w:rPr>
          <w:rFonts w:ascii="Arial" w:hAnsi="Arial" w:cs="Arial"/>
          <w:sz w:val="24"/>
          <w:lang w:val="en-US"/>
        </w:rPr>
        <w:t>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1E545054"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564639">
        <w:rPr>
          <w:rFonts w:asciiTheme="minorHAnsi" w:hAnsiTheme="minorHAnsi" w:cstheme="minorHAnsi"/>
          <w:sz w:val="22"/>
          <w:szCs w:val="22"/>
        </w:rPr>
        <w:t>provide</w:t>
      </w:r>
      <w:r>
        <w:rPr>
          <w:rFonts w:asciiTheme="minorHAnsi" w:hAnsiTheme="minorHAnsi" w:cstheme="minorHAnsi"/>
          <w:sz w:val="22"/>
          <w:szCs w:val="22"/>
        </w:rPr>
        <w:t xml:space="preserve"> our views on </w:t>
      </w:r>
      <w:r w:rsidR="00C87E82">
        <w:rPr>
          <w:rFonts w:asciiTheme="minorHAnsi" w:hAnsiTheme="minorHAnsi" w:cstheme="minorHAnsi"/>
          <w:sz w:val="22"/>
          <w:szCs w:val="22"/>
        </w:rPr>
        <w:t>aspects related to</w:t>
      </w:r>
      <w:r w:rsidR="00E24809">
        <w:rPr>
          <w:rFonts w:asciiTheme="minorHAnsi" w:hAnsiTheme="minorHAnsi" w:cstheme="minorHAnsi"/>
          <w:sz w:val="22"/>
          <w:szCs w:val="22"/>
        </w:rPr>
        <w:t xml:space="preserve"> </w:t>
      </w:r>
      <w:r w:rsidR="00F00918">
        <w:rPr>
          <w:rFonts w:asciiTheme="minorHAnsi" w:hAnsiTheme="minorHAnsi" w:cstheme="minorHAnsi"/>
          <w:sz w:val="22"/>
          <w:szCs w:val="22"/>
        </w:rPr>
        <w:t xml:space="preserve">Architecture, </w:t>
      </w:r>
      <w:r w:rsidR="002F1718">
        <w:rPr>
          <w:rFonts w:asciiTheme="minorHAnsi" w:hAnsiTheme="minorHAnsi" w:cstheme="minorHAnsi"/>
          <w:sz w:val="22"/>
          <w:szCs w:val="22"/>
        </w:rPr>
        <w:t>P</w:t>
      </w:r>
      <w:r w:rsidR="002F1718" w:rsidRPr="002F1718">
        <w:rPr>
          <w:rFonts w:asciiTheme="minorHAnsi" w:hAnsiTheme="minorHAnsi" w:cstheme="minorHAnsi"/>
          <w:sz w:val="22"/>
          <w:szCs w:val="22"/>
        </w:rPr>
        <w:t>rotocol</w:t>
      </w:r>
      <w:r w:rsidR="00E24809">
        <w:rPr>
          <w:rFonts w:asciiTheme="minorHAnsi" w:hAnsiTheme="minorHAnsi" w:cstheme="minorHAnsi"/>
          <w:sz w:val="22"/>
          <w:szCs w:val="22"/>
        </w:rPr>
        <w:t>s</w:t>
      </w:r>
      <w:r w:rsidR="00F00918">
        <w:rPr>
          <w:rFonts w:asciiTheme="minorHAnsi" w:hAnsiTheme="minorHAnsi" w:cstheme="minorHAnsi"/>
          <w:sz w:val="22"/>
          <w:szCs w:val="22"/>
        </w:rPr>
        <w:t xml:space="preserve"> and</w:t>
      </w:r>
      <w:r w:rsidR="00E24809">
        <w:rPr>
          <w:rFonts w:asciiTheme="minorHAnsi" w:hAnsiTheme="minorHAnsi" w:cstheme="minorHAnsi"/>
          <w:sz w:val="22"/>
          <w:szCs w:val="22"/>
        </w:rPr>
        <w:t xml:space="preserve"> </w:t>
      </w:r>
      <w:proofErr w:type="spellStart"/>
      <w:r w:rsidR="00E24809">
        <w:rPr>
          <w:rFonts w:asciiTheme="minorHAnsi" w:hAnsiTheme="minorHAnsi" w:cstheme="minorHAnsi"/>
          <w:sz w:val="22"/>
          <w:szCs w:val="22"/>
        </w:rPr>
        <w:t>signaling</w:t>
      </w:r>
      <w:proofErr w:type="spellEnd"/>
      <w:r w:rsidR="00E24809">
        <w:rPr>
          <w:rFonts w:asciiTheme="minorHAnsi" w:hAnsiTheme="minorHAnsi" w:cstheme="minorHAnsi"/>
          <w:sz w:val="22"/>
          <w:szCs w:val="22"/>
        </w:rPr>
        <w:t xml:space="preserve"> to </w:t>
      </w:r>
      <w:r w:rsidR="002F1718" w:rsidRPr="002F1718">
        <w:rPr>
          <w:rFonts w:asciiTheme="minorHAnsi" w:hAnsiTheme="minorHAnsi" w:cstheme="minorHAnsi"/>
          <w:sz w:val="22"/>
          <w:szCs w:val="22"/>
        </w:rPr>
        <w:t xml:space="preserve">support Topology 1 of </w:t>
      </w:r>
      <w:proofErr w:type="spellStart"/>
      <w:r w:rsidR="002F1718" w:rsidRPr="002F1718">
        <w:rPr>
          <w:rFonts w:asciiTheme="minorHAnsi" w:hAnsiTheme="minorHAnsi" w:cstheme="minorHAnsi"/>
          <w:sz w:val="22"/>
          <w:szCs w:val="22"/>
        </w:rPr>
        <w:t>AIoT</w:t>
      </w:r>
      <w:proofErr w:type="spellEnd"/>
      <w:r w:rsidR="00C87E82">
        <w:rPr>
          <w:rFonts w:asciiTheme="minorHAnsi" w:hAnsiTheme="minorHAnsi" w:cstheme="minorHAnsi"/>
          <w:sz w:val="22"/>
          <w:szCs w:val="22"/>
        </w:rPr>
        <w:t xml:space="preserve"> Topology</w:t>
      </w:r>
      <w:r w:rsidR="00B8480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799574A" w14:textId="3FD7092D" w:rsidR="00872263" w:rsidRDefault="00307116" w:rsidP="00F9365E">
      <w:pPr>
        <w:pStyle w:val="Heading2"/>
        <w:ind w:left="540"/>
      </w:pPr>
      <w:bookmarkStart w:id="53" w:name="_Toc189517469"/>
      <w:bookmarkStart w:id="54" w:name="_Toc189518757"/>
      <w:bookmarkStart w:id="55" w:name="_Toc189685377"/>
      <w:r>
        <w:t>A-IoT RAN node</w:t>
      </w:r>
      <w:bookmarkEnd w:id="53"/>
      <w:bookmarkEnd w:id="54"/>
      <w:bookmarkEnd w:id="55"/>
    </w:p>
    <w:p w14:paraId="5C310FBF" w14:textId="3D5318CF" w:rsidR="00145DA5" w:rsidRDefault="00AC2E84" w:rsidP="00D74B98">
      <w:pPr>
        <w:rPr>
          <w:rFonts w:asciiTheme="minorHAnsi" w:hAnsiTheme="minorHAnsi" w:cstheme="minorHAnsi"/>
          <w:sz w:val="22"/>
          <w:szCs w:val="22"/>
        </w:rPr>
      </w:pPr>
      <w:r>
        <w:rPr>
          <w:rFonts w:asciiTheme="minorHAnsi" w:hAnsiTheme="minorHAnsi" w:cstheme="minorHAnsi"/>
          <w:sz w:val="22"/>
          <w:szCs w:val="22"/>
        </w:rPr>
        <w:t xml:space="preserve">In our view, </w:t>
      </w:r>
      <w:r w:rsidR="0036161F">
        <w:rPr>
          <w:rFonts w:asciiTheme="minorHAnsi" w:hAnsiTheme="minorHAnsi" w:cstheme="minorHAnsi"/>
          <w:sz w:val="22"/>
          <w:szCs w:val="22"/>
        </w:rPr>
        <w:t>we should continue to use the terminology of “</w:t>
      </w:r>
      <w:r w:rsidR="0036161F" w:rsidRPr="00DD77A0">
        <w:rPr>
          <w:rFonts w:asciiTheme="minorHAnsi" w:hAnsiTheme="minorHAnsi" w:cstheme="minorHAnsi"/>
          <w:b/>
          <w:bCs/>
          <w:sz w:val="22"/>
          <w:szCs w:val="22"/>
        </w:rPr>
        <w:t>A-IoT RAN node</w:t>
      </w:r>
      <w:r w:rsidR="0036161F">
        <w:rPr>
          <w:rFonts w:asciiTheme="minorHAnsi" w:hAnsiTheme="minorHAnsi" w:cstheme="minorHAnsi"/>
          <w:sz w:val="22"/>
          <w:szCs w:val="22"/>
        </w:rPr>
        <w:t>” we used in study item phase</w:t>
      </w:r>
      <w:r>
        <w:rPr>
          <w:rFonts w:asciiTheme="minorHAnsi" w:hAnsiTheme="minorHAnsi" w:cstheme="minorHAnsi"/>
          <w:sz w:val="22"/>
          <w:szCs w:val="22"/>
        </w:rPr>
        <w:t xml:space="preserve"> </w:t>
      </w:r>
      <w:r w:rsidR="00DD77A0">
        <w:rPr>
          <w:rFonts w:asciiTheme="minorHAnsi" w:hAnsiTheme="minorHAnsi" w:cstheme="minorHAnsi"/>
          <w:sz w:val="22"/>
          <w:szCs w:val="22"/>
        </w:rPr>
        <w:t xml:space="preserve">to describe the RAN node supporting reader functionalities in Topology 1. </w:t>
      </w:r>
      <w:r w:rsidR="00827A23">
        <w:rPr>
          <w:rFonts w:asciiTheme="minorHAnsi" w:hAnsiTheme="minorHAnsi" w:cstheme="minorHAnsi"/>
          <w:sz w:val="22"/>
          <w:szCs w:val="22"/>
        </w:rPr>
        <w:t xml:space="preserve">We should not use the terminology </w:t>
      </w:r>
      <w:r w:rsidR="00827A23" w:rsidRPr="00A14EA6">
        <w:rPr>
          <w:rFonts w:asciiTheme="minorHAnsi" w:hAnsiTheme="minorHAnsi" w:cstheme="minorHAnsi"/>
          <w:b/>
          <w:bCs/>
          <w:sz w:val="22"/>
          <w:szCs w:val="22"/>
        </w:rPr>
        <w:t>gNB or NG-RAN node</w:t>
      </w:r>
      <w:r w:rsidR="00827A23">
        <w:rPr>
          <w:rFonts w:asciiTheme="minorHAnsi" w:hAnsiTheme="minorHAnsi" w:cstheme="minorHAnsi"/>
          <w:sz w:val="22"/>
          <w:szCs w:val="22"/>
        </w:rPr>
        <w:t xml:space="preserve"> </w:t>
      </w:r>
      <w:r w:rsidR="00D74B98">
        <w:rPr>
          <w:rFonts w:asciiTheme="minorHAnsi" w:hAnsiTheme="minorHAnsi" w:cstheme="minorHAnsi"/>
          <w:sz w:val="22"/>
          <w:szCs w:val="22"/>
        </w:rPr>
        <w:t xml:space="preserve">because </w:t>
      </w:r>
      <w:r w:rsidR="003D5DCD" w:rsidRPr="003D5DCD">
        <w:rPr>
          <w:rFonts w:asciiTheme="minorHAnsi" w:hAnsiTheme="minorHAnsi" w:cstheme="minorHAnsi"/>
          <w:sz w:val="22"/>
          <w:szCs w:val="22"/>
        </w:rPr>
        <w:t>the legacy NG-RAN node as defined in 38.300 has a specific definition</w:t>
      </w:r>
      <w:r w:rsidR="00145DA5">
        <w:rPr>
          <w:rFonts w:asciiTheme="minorHAnsi" w:hAnsiTheme="minorHAnsi" w:cstheme="minorHAnsi"/>
          <w:sz w:val="22"/>
          <w:szCs w:val="22"/>
        </w:rPr>
        <w:t>.</w:t>
      </w:r>
      <w:r w:rsidR="003D5DCD" w:rsidRPr="003D5DCD">
        <w:rPr>
          <w:rFonts w:asciiTheme="minorHAnsi" w:hAnsiTheme="minorHAnsi" w:cstheme="minorHAnsi"/>
          <w:sz w:val="22"/>
          <w:szCs w:val="22"/>
        </w:rPr>
        <w:t xml:space="preserve"> </w:t>
      </w:r>
    </w:p>
    <w:p w14:paraId="4ED29760" w14:textId="0B548E54" w:rsidR="00D74B98" w:rsidRPr="00D74B98" w:rsidRDefault="00145DA5" w:rsidP="00D74B98">
      <w:pPr>
        <w:rPr>
          <w:rFonts w:asciiTheme="minorHAnsi" w:hAnsiTheme="minorHAnsi" w:cstheme="minorHAnsi"/>
          <w:sz w:val="22"/>
          <w:szCs w:val="22"/>
        </w:rPr>
      </w:pPr>
      <w:r>
        <w:rPr>
          <w:rFonts w:asciiTheme="minorHAnsi" w:hAnsiTheme="minorHAnsi" w:cstheme="minorHAnsi"/>
          <w:sz w:val="22"/>
          <w:szCs w:val="22"/>
        </w:rPr>
        <w:t>A</w:t>
      </w:r>
      <w:r w:rsidR="0036161F">
        <w:rPr>
          <w:rFonts w:asciiTheme="minorHAnsi" w:hAnsiTheme="minorHAnsi" w:cstheme="minorHAnsi"/>
          <w:sz w:val="22"/>
          <w:szCs w:val="22"/>
        </w:rPr>
        <w:t>s</w:t>
      </w:r>
      <w:r>
        <w:rPr>
          <w:rFonts w:asciiTheme="minorHAnsi" w:hAnsiTheme="minorHAnsi" w:cstheme="minorHAnsi"/>
          <w:sz w:val="22"/>
          <w:szCs w:val="22"/>
        </w:rPr>
        <w:t xml:space="preserve"> per TS 38.300, NG-RAN node is </w:t>
      </w:r>
      <w:r w:rsidR="00D74B98" w:rsidRPr="00D74B98">
        <w:rPr>
          <w:rFonts w:asciiTheme="minorHAnsi" w:hAnsiTheme="minorHAnsi" w:cstheme="minorHAnsi"/>
          <w:sz w:val="22"/>
          <w:szCs w:val="22"/>
        </w:rPr>
        <w:t>either a gNB (or ng-</w:t>
      </w:r>
      <w:proofErr w:type="spellStart"/>
      <w:r w:rsidR="00D74B98" w:rsidRPr="00D74B98">
        <w:rPr>
          <w:rFonts w:asciiTheme="minorHAnsi" w:hAnsiTheme="minorHAnsi" w:cstheme="minorHAnsi"/>
          <w:sz w:val="22"/>
          <w:szCs w:val="22"/>
        </w:rPr>
        <w:t>eNB</w:t>
      </w:r>
      <w:proofErr w:type="spellEnd"/>
      <w:r w:rsidR="00D74B98" w:rsidRPr="00D74B98">
        <w:rPr>
          <w:rFonts w:asciiTheme="minorHAnsi" w:hAnsiTheme="minorHAnsi" w:cstheme="minorHAnsi"/>
          <w:sz w:val="22"/>
          <w:szCs w:val="22"/>
        </w:rPr>
        <w:t xml:space="preserve">), providing NR (or E-UTRA) user plane and control plane protocol terminations towards the UE, hosts host several functions (e.g., connection setup, paging, system information broadcast, header compression, ciphering, integrity protection), interconnected with each other via </w:t>
      </w:r>
      <w:proofErr w:type="spellStart"/>
      <w:r w:rsidR="00D74B98" w:rsidRPr="00D74B98">
        <w:rPr>
          <w:rFonts w:asciiTheme="minorHAnsi" w:hAnsiTheme="minorHAnsi" w:cstheme="minorHAnsi"/>
          <w:sz w:val="22"/>
          <w:szCs w:val="22"/>
        </w:rPr>
        <w:t>Xn</w:t>
      </w:r>
      <w:proofErr w:type="spellEnd"/>
      <w:r w:rsidR="00D74B98" w:rsidRPr="00D74B98">
        <w:rPr>
          <w:rFonts w:asciiTheme="minorHAnsi" w:hAnsiTheme="minorHAnsi" w:cstheme="minorHAnsi"/>
          <w:sz w:val="22"/>
          <w:szCs w:val="22"/>
        </w:rPr>
        <w:t xml:space="preserve"> interface, connects to AMF/UPF via NG-C/NG-U interface.</w:t>
      </w:r>
    </w:p>
    <w:p w14:paraId="000616E5" w14:textId="172422CC" w:rsidR="00D74B98" w:rsidRDefault="0036161F" w:rsidP="0054243A">
      <w:pPr>
        <w:rPr>
          <w:rFonts w:asciiTheme="minorHAnsi" w:hAnsiTheme="minorHAnsi" w:cstheme="minorHAnsi"/>
          <w:sz w:val="22"/>
          <w:szCs w:val="22"/>
        </w:rPr>
      </w:pPr>
      <w:r>
        <w:rPr>
          <w:rFonts w:asciiTheme="minorHAnsi" w:hAnsiTheme="minorHAnsi" w:cstheme="minorHAnsi"/>
          <w:sz w:val="22"/>
          <w:szCs w:val="22"/>
        </w:rPr>
        <w:t>T</w:t>
      </w:r>
      <w:r w:rsidR="0054243A" w:rsidRPr="0054243A">
        <w:rPr>
          <w:rFonts w:asciiTheme="minorHAnsi" w:hAnsiTheme="minorHAnsi" w:cstheme="minorHAnsi"/>
          <w:sz w:val="22"/>
          <w:szCs w:val="22"/>
        </w:rPr>
        <w:t xml:space="preserve">he </w:t>
      </w:r>
      <w:r w:rsidR="0054243A" w:rsidRPr="00A14EA6">
        <w:rPr>
          <w:rFonts w:asciiTheme="minorHAnsi" w:hAnsiTheme="minorHAnsi" w:cstheme="minorHAnsi"/>
          <w:b/>
          <w:bCs/>
          <w:sz w:val="22"/>
          <w:szCs w:val="22"/>
        </w:rPr>
        <w:t>A</w:t>
      </w:r>
      <w:r w:rsidR="001B3256" w:rsidRPr="00A14EA6">
        <w:rPr>
          <w:rFonts w:asciiTheme="minorHAnsi" w:hAnsiTheme="minorHAnsi" w:cstheme="minorHAnsi"/>
          <w:b/>
          <w:bCs/>
          <w:sz w:val="22"/>
          <w:szCs w:val="22"/>
        </w:rPr>
        <w:t>-</w:t>
      </w:r>
      <w:r w:rsidR="0054243A" w:rsidRPr="00A14EA6">
        <w:rPr>
          <w:rFonts w:asciiTheme="minorHAnsi" w:hAnsiTheme="minorHAnsi" w:cstheme="minorHAnsi"/>
          <w:b/>
          <w:bCs/>
          <w:sz w:val="22"/>
          <w:szCs w:val="22"/>
        </w:rPr>
        <w:t>IoT RAN node</w:t>
      </w:r>
      <w:r w:rsidR="0054243A" w:rsidRPr="0054243A">
        <w:rPr>
          <w:rFonts w:asciiTheme="minorHAnsi" w:hAnsiTheme="minorHAnsi" w:cstheme="minorHAnsi"/>
          <w:sz w:val="22"/>
          <w:szCs w:val="22"/>
        </w:rPr>
        <w:t xml:space="preserve"> is an entity which interacts with a</w:t>
      </w:r>
      <w:r w:rsidR="001B3256">
        <w:rPr>
          <w:rFonts w:asciiTheme="minorHAnsi" w:hAnsiTheme="minorHAnsi" w:cstheme="minorHAnsi"/>
          <w:sz w:val="22"/>
          <w:szCs w:val="22"/>
        </w:rPr>
        <w:t xml:space="preserve">n </w:t>
      </w:r>
      <w:r w:rsidR="0054243A" w:rsidRPr="0054243A">
        <w:rPr>
          <w:rFonts w:asciiTheme="minorHAnsi" w:hAnsiTheme="minorHAnsi" w:cstheme="minorHAnsi"/>
          <w:sz w:val="22"/>
          <w:szCs w:val="22"/>
        </w:rPr>
        <w:t>A</w:t>
      </w:r>
      <w:r w:rsidR="001B3256">
        <w:rPr>
          <w:rFonts w:asciiTheme="minorHAnsi" w:hAnsiTheme="minorHAnsi" w:cstheme="minorHAnsi"/>
          <w:sz w:val="22"/>
          <w:szCs w:val="22"/>
        </w:rPr>
        <w:t>-</w:t>
      </w:r>
      <w:r w:rsidR="0054243A" w:rsidRPr="0054243A">
        <w:rPr>
          <w:rFonts w:asciiTheme="minorHAnsi" w:hAnsiTheme="minorHAnsi" w:cstheme="minorHAnsi"/>
          <w:sz w:val="22"/>
          <w:szCs w:val="22"/>
        </w:rPr>
        <w:t>IoT device (not a UE) via a new A-IoT</w:t>
      </w:r>
      <w:r w:rsidR="008602F9">
        <w:rPr>
          <w:rFonts w:asciiTheme="minorHAnsi" w:hAnsiTheme="minorHAnsi" w:cstheme="minorHAnsi"/>
          <w:sz w:val="22"/>
          <w:szCs w:val="22"/>
        </w:rPr>
        <w:t xml:space="preserve"> radio</w:t>
      </w:r>
      <w:r w:rsidR="0054243A" w:rsidRPr="0054243A">
        <w:rPr>
          <w:rFonts w:asciiTheme="minorHAnsi" w:hAnsiTheme="minorHAnsi" w:cstheme="minorHAnsi"/>
          <w:sz w:val="22"/>
          <w:szCs w:val="22"/>
        </w:rPr>
        <w:t xml:space="preserve"> interface and several of the above functionalities e.g., header compression, ciphering, integrity protection, connection setup, “legacy” paging doesn’t apply to A</w:t>
      </w:r>
      <w:r w:rsidR="001B3256">
        <w:rPr>
          <w:rFonts w:asciiTheme="minorHAnsi" w:hAnsiTheme="minorHAnsi" w:cstheme="minorHAnsi"/>
          <w:sz w:val="22"/>
          <w:szCs w:val="22"/>
        </w:rPr>
        <w:t>-</w:t>
      </w:r>
      <w:r w:rsidR="0054243A" w:rsidRPr="0054243A">
        <w:rPr>
          <w:rFonts w:asciiTheme="minorHAnsi" w:hAnsiTheme="minorHAnsi" w:cstheme="minorHAnsi"/>
          <w:sz w:val="22"/>
          <w:szCs w:val="22"/>
        </w:rPr>
        <w:t>IoT RAN node</w:t>
      </w:r>
      <w:r w:rsidR="00145DA5">
        <w:rPr>
          <w:rFonts w:asciiTheme="minorHAnsi" w:hAnsiTheme="minorHAnsi" w:cstheme="minorHAnsi"/>
          <w:sz w:val="22"/>
          <w:szCs w:val="22"/>
        </w:rPr>
        <w:t>.</w:t>
      </w:r>
    </w:p>
    <w:p w14:paraId="5A892C49" w14:textId="0194BDFE" w:rsidR="008A6AA6" w:rsidRDefault="008A6AA6" w:rsidP="0054243A">
      <w:pPr>
        <w:rPr>
          <w:rFonts w:asciiTheme="minorHAnsi" w:hAnsiTheme="minorHAnsi" w:cstheme="minorHAnsi"/>
          <w:sz w:val="22"/>
          <w:szCs w:val="22"/>
        </w:rPr>
      </w:pPr>
      <w:r>
        <w:rPr>
          <w:rFonts w:asciiTheme="minorHAnsi" w:hAnsiTheme="minorHAnsi" w:cstheme="minorHAnsi"/>
          <w:sz w:val="22"/>
          <w:szCs w:val="22"/>
        </w:rPr>
        <w:t xml:space="preserve">Further, SA2 also </w:t>
      </w:r>
      <w:r w:rsidR="00774A82">
        <w:rPr>
          <w:rFonts w:asciiTheme="minorHAnsi" w:hAnsiTheme="minorHAnsi" w:cstheme="minorHAnsi"/>
          <w:sz w:val="22"/>
          <w:szCs w:val="22"/>
        </w:rPr>
        <w:t xml:space="preserve">captured in their conclusions </w:t>
      </w:r>
      <w:r w:rsidR="00E81ED0">
        <w:rPr>
          <w:rFonts w:asciiTheme="minorHAnsi" w:hAnsiTheme="minorHAnsi" w:cstheme="minorHAnsi"/>
          <w:sz w:val="22"/>
          <w:szCs w:val="22"/>
        </w:rPr>
        <w:t xml:space="preserve">(as copied below) </w:t>
      </w:r>
      <w:r w:rsidR="00774A82">
        <w:rPr>
          <w:rFonts w:asciiTheme="minorHAnsi" w:hAnsiTheme="minorHAnsi" w:cstheme="minorHAnsi"/>
          <w:sz w:val="22"/>
          <w:szCs w:val="22"/>
        </w:rPr>
        <w:t>that there is no assumption whether the A-IoT RAN node also has any gNB functionality and an assumption that A</w:t>
      </w:r>
      <w:r w:rsidR="00A14EA6">
        <w:rPr>
          <w:rFonts w:asciiTheme="minorHAnsi" w:hAnsiTheme="minorHAnsi" w:cstheme="minorHAnsi"/>
          <w:sz w:val="22"/>
          <w:szCs w:val="22"/>
        </w:rPr>
        <w:t>-</w:t>
      </w:r>
      <w:r w:rsidR="00774A82">
        <w:rPr>
          <w:rFonts w:asciiTheme="minorHAnsi" w:hAnsiTheme="minorHAnsi" w:cstheme="minorHAnsi"/>
          <w:sz w:val="22"/>
          <w:szCs w:val="22"/>
        </w:rPr>
        <w:t>IoT services should be able to deploy indep</w:t>
      </w:r>
      <w:r w:rsidR="00E81ED0">
        <w:rPr>
          <w:rFonts w:asciiTheme="minorHAnsi" w:hAnsiTheme="minorHAnsi" w:cstheme="minorHAnsi"/>
          <w:sz w:val="22"/>
          <w:szCs w:val="22"/>
        </w:rPr>
        <w:t xml:space="preserve">endent from existing deployments (i.e., an A-IoT RAN node functionalities need to be part of a legacy NG-RAN node and should be possible to deploy </w:t>
      </w:r>
      <w:r w:rsidR="00A14EA6">
        <w:rPr>
          <w:rFonts w:asciiTheme="minorHAnsi" w:hAnsiTheme="minorHAnsi" w:cstheme="minorHAnsi"/>
          <w:sz w:val="22"/>
          <w:szCs w:val="22"/>
        </w:rPr>
        <w:t>standalone</w:t>
      </w:r>
      <w:r w:rsidR="00E81ED0">
        <w:rPr>
          <w:rFonts w:asciiTheme="minorHAnsi" w:hAnsiTheme="minorHAnsi" w:cstheme="minorHAnsi"/>
          <w:sz w:val="22"/>
          <w:szCs w:val="22"/>
        </w:rPr>
        <w:t>).</w:t>
      </w:r>
    </w:p>
    <w:p w14:paraId="6568E445" w14:textId="5BB2F637" w:rsidR="00834D6B" w:rsidRPr="001563B9" w:rsidRDefault="00834D6B" w:rsidP="0054243A">
      <w:pPr>
        <w:rPr>
          <w:rFonts w:asciiTheme="minorHAnsi" w:hAnsiTheme="minorHAnsi" w:cstheme="minorHAnsi"/>
          <w:b/>
          <w:bCs/>
          <w:sz w:val="22"/>
          <w:szCs w:val="22"/>
          <w:u w:val="single"/>
        </w:rPr>
      </w:pPr>
      <w:r w:rsidRPr="001563B9">
        <w:rPr>
          <w:rFonts w:asciiTheme="minorHAnsi" w:hAnsiTheme="minorHAnsi" w:cstheme="minorHAnsi"/>
          <w:b/>
          <w:bCs/>
          <w:sz w:val="22"/>
          <w:szCs w:val="22"/>
          <w:u w:val="single"/>
        </w:rPr>
        <w:t>From 23.700-13,</w:t>
      </w:r>
    </w:p>
    <w:p w14:paraId="1C81B72E" w14:textId="7DF3308D" w:rsidR="00834D6B" w:rsidRDefault="00834D6B" w:rsidP="00834D6B">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834D6B">
        <w:rPr>
          <w:rFonts w:asciiTheme="minorHAnsi" w:hAnsiTheme="minorHAnsi" w:cstheme="minorHAnsi"/>
          <w:sz w:val="22"/>
          <w:szCs w:val="22"/>
        </w:rPr>
        <w:t>NOTE 1:</w:t>
      </w:r>
      <w:r w:rsidRPr="00834D6B">
        <w:rPr>
          <w:rFonts w:asciiTheme="minorHAnsi" w:hAnsiTheme="minorHAnsi" w:cstheme="minorHAnsi"/>
          <w:sz w:val="22"/>
          <w:szCs w:val="22"/>
        </w:rPr>
        <w:tab/>
        <w:t xml:space="preserve">It is assumed </w:t>
      </w:r>
      <w:proofErr w:type="spellStart"/>
      <w:r w:rsidRPr="00834D6B">
        <w:rPr>
          <w:rFonts w:asciiTheme="minorHAnsi" w:hAnsiTheme="minorHAnsi" w:cstheme="minorHAnsi"/>
          <w:sz w:val="22"/>
          <w:szCs w:val="22"/>
        </w:rPr>
        <w:t>AIoT</w:t>
      </w:r>
      <w:proofErr w:type="spellEnd"/>
      <w:r w:rsidRPr="00834D6B">
        <w:rPr>
          <w:rFonts w:asciiTheme="minorHAnsi" w:hAnsiTheme="minorHAnsi" w:cstheme="minorHAnsi"/>
          <w:sz w:val="22"/>
          <w:szCs w:val="22"/>
        </w:rPr>
        <w:t xml:space="preserve"> RAN supports Ambient IoT specific functionalities. </w:t>
      </w:r>
      <w:r w:rsidRPr="001563B9">
        <w:rPr>
          <w:rFonts w:asciiTheme="minorHAnsi" w:hAnsiTheme="minorHAnsi" w:cstheme="minorHAnsi"/>
          <w:b/>
          <w:bCs/>
          <w:sz w:val="22"/>
          <w:szCs w:val="22"/>
          <w:highlight w:val="yellow"/>
        </w:rPr>
        <w:t xml:space="preserve">There is no assumption about whether the </w:t>
      </w:r>
      <w:proofErr w:type="spellStart"/>
      <w:r w:rsidRPr="001563B9">
        <w:rPr>
          <w:rFonts w:asciiTheme="minorHAnsi" w:hAnsiTheme="minorHAnsi" w:cstheme="minorHAnsi"/>
          <w:b/>
          <w:bCs/>
          <w:sz w:val="22"/>
          <w:szCs w:val="22"/>
          <w:highlight w:val="yellow"/>
        </w:rPr>
        <w:t>AIoT</w:t>
      </w:r>
      <w:proofErr w:type="spellEnd"/>
      <w:r w:rsidRPr="001563B9">
        <w:rPr>
          <w:rFonts w:asciiTheme="minorHAnsi" w:hAnsiTheme="minorHAnsi" w:cstheme="minorHAnsi"/>
          <w:b/>
          <w:bCs/>
          <w:sz w:val="22"/>
          <w:szCs w:val="22"/>
          <w:highlight w:val="yellow"/>
        </w:rPr>
        <w:t xml:space="preserve"> RAN (i.e. BS Reader) also has any gNB functionality for NR-</w:t>
      </w:r>
      <w:proofErr w:type="spellStart"/>
      <w:r w:rsidRPr="001563B9">
        <w:rPr>
          <w:rFonts w:asciiTheme="minorHAnsi" w:hAnsiTheme="minorHAnsi" w:cstheme="minorHAnsi"/>
          <w:b/>
          <w:bCs/>
          <w:sz w:val="22"/>
          <w:szCs w:val="22"/>
          <w:highlight w:val="yellow"/>
        </w:rPr>
        <w:t>Uu</w:t>
      </w:r>
      <w:proofErr w:type="spellEnd"/>
      <w:r w:rsidRPr="001563B9">
        <w:rPr>
          <w:rFonts w:asciiTheme="minorHAnsi" w:hAnsiTheme="minorHAnsi" w:cstheme="minorHAnsi"/>
          <w:b/>
          <w:bCs/>
          <w:sz w:val="22"/>
          <w:szCs w:val="22"/>
          <w:highlight w:val="yellow"/>
        </w:rPr>
        <w:t xml:space="preserve"> or not.</w:t>
      </w:r>
    </w:p>
    <w:p w14:paraId="666962B4" w14:textId="421F7BC4" w:rsidR="006B3C7C" w:rsidRPr="00834D6B" w:rsidRDefault="006B3C7C" w:rsidP="00834D6B">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6B3C7C">
        <w:rPr>
          <w:rFonts w:asciiTheme="minorHAnsi" w:hAnsiTheme="minorHAnsi" w:cstheme="minorHAnsi"/>
          <w:b/>
          <w:bCs/>
          <w:sz w:val="22"/>
          <w:szCs w:val="22"/>
        </w:rPr>
        <w:t>NOTE 3:</w:t>
      </w:r>
      <w:r w:rsidRPr="006B3C7C">
        <w:rPr>
          <w:rFonts w:asciiTheme="minorHAnsi" w:hAnsiTheme="minorHAnsi" w:cstheme="minorHAnsi"/>
          <w:b/>
          <w:bCs/>
          <w:sz w:val="22"/>
          <w:szCs w:val="22"/>
        </w:rPr>
        <w:tab/>
        <w:t xml:space="preserve">It is assumed </w:t>
      </w:r>
      <w:r w:rsidRPr="006B3C7C">
        <w:rPr>
          <w:rFonts w:asciiTheme="minorHAnsi" w:hAnsiTheme="minorHAnsi" w:cstheme="minorHAnsi"/>
          <w:b/>
          <w:bCs/>
          <w:sz w:val="22"/>
          <w:szCs w:val="22"/>
          <w:highlight w:val="yellow"/>
        </w:rPr>
        <w:t>Ambient IoT services can be deployed independently from existing deployments.</w:t>
      </w:r>
    </w:p>
    <w:p w14:paraId="0623801E" w14:textId="77777777" w:rsidR="00C762E9" w:rsidRPr="00770648" w:rsidRDefault="00C762E9" w:rsidP="00C762E9">
      <w:pPr>
        <w:pStyle w:val="Observations"/>
      </w:pPr>
      <w:bookmarkStart w:id="56" w:name="_Toc189685378"/>
      <w:bookmarkStart w:id="57" w:name="_Toc178606857"/>
      <w:bookmarkStart w:id="58" w:name="_Toc178608446"/>
      <w:bookmarkStart w:id="59" w:name="_Toc178609141"/>
      <w:bookmarkStart w:id="60" w:name="_Toc178619368"/>
      <w:bookmarkStart w:id="61" w:name="_Toc178619496"/>
      <w:bookmarkStart w:id="62" w:name="_Toc178619652"/>
      <w:bookmarkStart w:id="63" w:name="_Toc178619775"/>
      <w:bookmarkStart w:id="64" w:name="_Toc178619947"/>
      <w:bookmarkStart w:id="65" w:name="_Toc178619988"/>
      <w:bookmarkStart w:id="66" w:name="_Toc178620334"/>
      <w:bookmarkStart w:id="67" w:name="_Toc178620424"/>
      <w:bookmarkStart w:id="68" w:name="_Toc178620524"/>
      <w:bookmarkStart w:id="69" w:name="_Toc178620577"/>
      <w:bookmarkStart w:id="70" w:name="_Toc178620815"/>
      <w:bookmarkStart w:id="71" w:name="_Toc178621040"/>
      <w:bookmarkStart w:id="72" w:name="_Toc178621197"/>
      <w:bookmarkStart w:id="73" w:name="_Toc178621389"/>
      <w:bookmarkStart w:id="74" w:name="_Toc178621477"/>
      <w:bookmarkStart w:id="75" w:name="_Toc178621530"/>
      <w:bookmarkStart w:id="76" w:name="_Toc178621605"/>
      <w:bookmarkStart w:id="77" w:name="_Toc178621658"/>
      <w:bookmarkStart w:id="78" w:name="_Toc178621745"/>
      <w:bookmarkStart w:id="79" w:name="_Toc178621798"/>
      <w:bookmarkStart w:id="80" w:name="_Toc178621851"/>
      <w:bookmarkStart w:id="81" w:name="_Toc178621904"/>
      <w:bookmarkStart w:id="82" w:name="_Toc178621957"/>
      <w:bookmarkStart w:id="83" w:name="_Toc178622116"/>
      <w:bookmarkStart w:id="84" w:name="_Toc178622169"/>
      <w:bookmarkStart w:id="85" w:name="_Toc178622261"/>
      <w:bookmarkStart w:id="86" w:name="_Toc178622668"/>
      <w:bookmarkStart w:id="87" w:name="_Toc178622723"/>
      <w:bookmarkStart w:id="88" w:name="_Toc178622795"/>
      <w:bookmarkStart w:id="89" w:name="_Toc178622845"/>
      <w:bookmarkStart w:id="90" w:name="_Toc178622945"/>
      <w:bookmarkStart w:id="91" w:name="_Toc178623038"/>
      <w:bookmarkStart w:id="92" w:name="_Toc178623151"/>
      <w:bookmarkStart w:id="93" w:name="_Toc178623235"/>
      <w:bookmarkStart w:id="94" w:name="_Toc178623316"/>
      <w:bookmarkStart w:id="95" w:name="_Toc178623400"/>
      <w:bookmarkStart w:id="96" w:name="_Toc178623467"/>
      <w:bookmarkStart w:id="97" w:name="_Toc178623573"/>
      <w:bookmarkStart w:id="98" w:name="_Toc178623757"/>
      <w:bookmarkStart w:id="99" w:name="_Toc178623894"/>
      <w:bookmarkStart w:id="100" w:name="_Toc178623954"/>
      <w:bookmarkStart w:id="101" w:name="_Toc178624052"/>
      <w:bookmarkStart w:id="102" w:name="_Toc178624497"/>
      <w:bookmarkStart w:id="103" w:name="_Toc178624550"/>
      <w:bookmarkStart w:id="104" w:name="_Toc178624603"/>
      <w:bookmarkStart w:id="105" w:name="_Toc178624656"/>
      <w:bookmarkStart w:id="106" w:name="_Toc178625042"/>
      <w:bookmarkStart w:id="107" w:name="_Toc178626381"/>
      <w:bookmarkStart w:id="108" w:name="_Toc178629258"/>
      <w:bookmarkStart w:id="109" w:name="_Toc178629688"/>
      <w:bookmarkStart w:id="110" w:name="_Toc178629843"/>
      <w:bookmarkStart w:id="111" w:name="_Toc178630017"/>
      <w:bookmarkStart w:id="112" w:name="_Toc178678870"/>
      <w:bookmarkStart w:id="113" w:name="_Toc178679044"/>
      <w:bookmarkStart w:id="114" w:name="_Toc178783468"/>
      <w:bookmarkStart w:id="115" w:name="_Toc178791380"/>
      <w:bookmarkStart w:id="116" w:name="_Toc181697261"/>
      <w:bookmarkStart w:id="117" w:name="_Toc181714091"/>
      <w:bookmarkStart w:id="118" w:name="_Toc181868617"/>
      <w:bookmarkStart w:id="119" w:name="_Toc189083612"/>
      <w:bookmarkStart w:id="120" w:name="_Toc189084205"/>
      <w:bookmarkStart w:id="121" w:name="_Toc189517470"/>
      <w:bookmarkStart w:id="122" w:name="_Toc189518758"/>
      <w:r>
        <w:lastRenderedPageBreak/>
        <w:t>SA2 concluded that there is no assumption whether A-IoT RAN node has any gNB functionality for NR-Uu or not and that the A-IoT services can be deployed independently from exisiting deployments</w:t>
      </w:r>
      <w:bookmarkEnd w:id="56"/>
    </w:p>
    <w:p w14:paraId="3DEE9DAB" w14:textId="77777777" w:rsidR="00C762E9" w:rsidRDefault="00C762E9" w:rsidP="00C762E9">
      <w:pPr>
        <w:pStyle w:val="Observations"/>
        <w:numPr>
          <w:ilvl w:val="0"/>
          <w:numId w:val="0"/>
        </w:numPr>
        <w:ind w:left="360"/>
      </w:pPr>
    </w:p>
    <w:p w14:paraId="13A7EA94" w14:textId="6214402B" w:rsidR="00AC2E84" w:rsidRDefault="00D74B98" w:rsidP="00E75FE8">
      <w:pPr>
        <w:pStyle w:val="Observations"/>
      </w:pPr>
      <w:bookmarkStart w:id="123" w:name="_Toc189685379"/>
      <w:r w:rsidRPr="00770648">
        <w:t>A</w:t>
      </w:r>
      <w:r w:rsidR="001B3256">
        <w:t>-</w:t>
      </w:r>
      <w:r w:rsidRPr="00770648">
        <w:t>IoT RAN node in Topology 1 interacts with a A</w:t>
      </w:r>
      <w:r w:rsidR="001B3256">
        <w:t>-</w:t>
      </w:r>
      <w:r w:rsidRPr="00770648">
        <w:t xml:space="preserve">IoT device (not a UE) via a new A-IoT </w:t>
      </w:r>
      <w:r w:rsidR="001B3256">
        <w:t>radio</w:t>
      </w:r>
      <w:r w:rsidRPr="00770648">
        <w:t xml:space="preserve"> interface (not Uu) and doesn’t host several of the legacy NG-RAN node functionalities.</w:t>
      </w:r>
      <w:bookmarkEnd w:id="123"/>
      <w:r w:rsidRPr="00770648">
        <w:t xml:space="preserv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CD01FB1" w14:textId="1D46152D" w:rsidR="00145DA5" w:rsidRDefault="00145DA5" w:rsidP="00D74B98">
      <w:pPr>
        <w:rPr>
          <w:rFonts w:asciiTheme="minorHAnsi" w:hAnsiTheme="minorHAnsi" w:cstheme="minorHAnsi"/>
          <w:sz w:val="22"/>
          <w:szCs w:val="22"/>
        </w:rPr>
      </w:pPr>
      <w:r>
        <w:rPr>
          <w:rFonts w:asciiTheme="minorHAnsi" w:hAnsiTheme="minorHAnsi" w:cstheme="minorHAnsi"/>
          <w:sz w:val="22"/>
          <w:szCs w:val="22"/>
        </w:rPr>
        <w:t>We therefore propose the following:</w:t>
      </w:r>
    </w:p>
    <w:p w14:paraId="5460EE8F" w14:textId="1B07FEAA" w:rsidR="007D0C24" w:rsidRDefault="004F0EB9" w:rsidP="00775249">
      <w:pPr>
        <w:pStyle w:val="PropObs"/>
      </w:pPr>
      <w:bookmarkStart w:id="124" w:name="_Toc189517471"/>
      <w:bookmarkStart w:id="125" w:name="_Toc189518759"/>
      <w:bookmarkStart w:id="126" w:name="_Toc189685380"/>
      <w:r>
        <w:t xml:space="preserve">For Topology 1, </w:t>
      </w:r>
      <w:r w:rsidR="00775249">
        <w:t>RAN3 agree</w:t>
      </w:r>
      <w:r>
        <w:t>s</w:t>
      </w:r>
      <w:r w:rsidR="00775249">
        <w:t xml:space="preserve"> to define a </w:t>
      </w:r>
      <w:r w:rsidR="00775249" w:rsidRPr="002C6296">
        <w:rPr>
          <w:u w:val="single"/>
        </w:rPr>
        <w:t xml:space="preserve">new </w:t>
      </w:r>
      <w:r w:rsidR="00B21165" w:rsidRPr="002C6296">
        <w:rPr>
          <w:u w:val="single"/>
        </w:rPr>
        <w:t xml:space="preserve">type of NG-RAN node </w:t>
      </w:r>
      <w:r w:rsidR="00775249" w:rsidRPr="002C6296">
        <w:rPr>
          <w:u w:val="single"/>
        </w:rPr>
        <w:t>called "A-IoT RAN node"</w:t>
      </w:r>
      <w:r w:rsidR="00775249">
        <w:t xml:space="preserve"> </w:t>
      </w:r>
      <w:r w:rsidR="00B95010">
        <w:t>with the following principles:</w:t>
      </w:r>
      <w:bookmarkEnd w:id="124"/>
      <w:bookmarkEnd w:id="125"/>
      <w:bookmarkEnd w:id="126"/>
    </w:p>
    <w:p w14:paraId="101D5266" w14:textId="7F7F10F3" w:rsidR="00775249" w:rsidRDefault="007D0C24" w:rsidP="007D0C24">
      <w:pPr>
        <w:pStyle w:val="PropObs"/>
        <w:numPr>
          <w:ilvl w:val="1"/>
          <w:numId w:val="9"/>
        </w:numPr>
      </w:pPr>
      <w:bookmarkStart w:id="127" w:name="_Toc189517472"/>
      <w:bookmarkStart w:id="128" w:name="_Toc189518760"/>
      <w:bookmarkStart w:id="129" w:name="_Toc189685381"/>
      <w:r>
        <w:t xml:space="preserve">A-IoT </w:t>
      </w:r>
      <w:r w:rsidR="00775249">
        <w:t xml:space="preserve">RAN node </w:t>
      </w:r>
      <w:r>
        <w:t xml:space="preserve">is a </w:t>
      </w:r>
      <w:r w:rsidR="00B21165">
        <w:t>special type of NG-</w:t>
      </w:r>
      <w:r>
        <w:t>RAN node that</w:t>
      </w:r>
      <w:r w:rsidR="00775249">
        <w:t xml:space="preserve"> has A-IoT reader functionalities and can communicate with A-IoT device via an A-IoT air interface</w:t>
      </w:r>
      <w:bookmarkEnd w:id="127"/>
      <w:bookmarkEnd w:id="128"/>
      <w:bookmarkEnd w:id="129"/>
    </w:p>
    <w:p w14:paraId="7ADBC919" w14:textId="1E1F9F85" w:rsidR="007D0C24" w:rsidRDefault="007D0C24" w:rsidP="007D0C24">
      <w:pPr>
        <w:pStyle w:val="PropObs"/>
        <w:numPr>
          <w:ilvl w:val="1"/>
          <w:numId w:val="9"/>
        </w:numPr>
      </w:pPr>
      <w:bookmarkStart w:id="130" w:name="_Toc189517473"/>
      <w:bookmarkStart w:id="131" w:name="_Toc189518761"/>
      <w:bookmarkStart w:id="132" w:name="_Toc189685382"/>
      <w:r>
        <w:t xml:space="preserve">A-IoT RAN node </w:t>
      </w:r>
      <w:r w:rsidR="008D0C32">
        <w:t>is not assumed to support other</w:t>
      </w:r>
      <w:r w:rsidR="00B95010">
        <w:t xml:space="preserve"> functionalities of an NG-RAN node (e.g., </w:t>
      </w:r>
      <w:r w:rsidR="004F0EB9">
        <w:t xml:space="preserve">it need not </w:t>
      </w:r>
      <w:r w:rsidR="00B95010">
        <w:t>communicate with UE over Uu interface)</w:t>
      </w:r>
      <w:bookmarkEnd w:id="130"/>
      <w:bookmarkEnd w:id="131"/>
      <w:bookmarkEnd w:id="132"/>
    </w:p>
    <w:p w14:paraId="033CFF97" w14:textId="77777777" w:rsidR="00775249" w:rsidRDefault="00775249" w:rsidP="00775249">
      <w:pPr>
        <w:pStyle w:val="PropObs"/>
        <w:numPr>
          <w:ilvl w:val="0"/>
          <w:numId w:val="0"/>
        </w:numPr>
        <w:ind w:left="1080"/>
      </w:pPr>
    </w:p>
    <w:p w14:paraId="23D74D7A" w14:textId="270853A9" w:rsidR="00B720DE" w:rsidRDefault="009C1EF0" w:rsidP="00471BE5">
      <w:pPr>
        <w:pStyle w:val="Heading2"/>
        <w:ind w:left="540"/>
      </w:pPr>
      <w:bookmarkStart w:id="133" w:name="_Toc189517474"/>
      <w:bookmarkStart w:id="134" w:name="_Toc189518762"/>
      <w:bookmarkStart w:id="135" w:name="_Toc189685383"/>
      <w:r>
        <w:t>“</w:t>
      </w:r>
      <w:proofErr w:type="spellStart"/>
      <w:r>
        <w:t>AIoT</w:t>
      </w:r>
      <w:proofErr w:type="spellEnd"/>
      <w:r>
        <w:t xml:space="preserve"> Reader Control”</w:t>
      </w:r>
      <w:r w:rsidR="003633F3">
        <w:t xml:space="preserve"> (A-RC)</w:t>
      </w:r>
      <w:r>
        <w:t xml:space="preserve"> between A-IoT RAN node and </w:t>
      </w:r>
      <w:proofErr w:type="spellStart"/>
      <w:r>
        <w:t>AI</w:t>
      </w:r>
      <w:r w:rsidR="005031AB">
        <w:t>o</w:t>
      </w:r>
      <w:r>
        <w:t>TF</w:t>
      </w:r>
      <w:bookmarkEnd w:id="133"/>
      <w:bookmarkEnd w:id="134"/>
      <w:bookmarkEnd w:id="135"/>
      <w:proofErr w:type="spellEnd"/>
    </w:p>
    <w:p w14:paraId="2594CF41" w14:textId="77777777" w:rsidR="00993565" w:rsidRDefault="00993565" w:rsidP="00AE0A37">
      <w:pPr>
        <w:tabs>
          <w:tab w:val="num" w:pos="2160"/>
        </w:tabs>
        <w:rPr>
          <w:rFonts w:asciiTheme="minorHAnsi" w:eastAsia="MS Mincho" w:hAnsiTheme="minorHAnsi" w:cstheme="minorHAnsi"/>
          <w:sz w:val="22"/>
          <w:szCs w:val="22"/>
          <w:lang w:val="en-US" w:eastAsia="zh-CN"/>
        </w:rPr>
      </w:pPr>
    </w:p>
    <w:p w14:paraId="204E00DC" w14:textId="7CC99422" w:rsidR="006B3C7C" w:rsidRDefault="006B3C7C" w:rsidP="00AE0A37">
      <w:pPr>
        <w:tabs>
          <w:tab w:val="num" w:pos="2160"/>
        </w:tabs>
        <w:rPr>
          <w:rFonts w:asciiTheme="minorHAnsi" w:eastAsia="MS Mincho" w:hAnsiTheme="minorHAnsi" w:cstheme="minorHAnsi"/>
          <w:sz w:val="22"/>
          <w:szCs w:val="22"/>
          <w:lang w:val="en-US" w:eastAsia="zh-CN"/>
        </w:rPr>
      </w:pPr>
      <w:r>
        <w:rPr>
          <w:rFonts w:asciiTheme="minorHAnsi" w:eastAsia="MS Mincho" w:hAnsiTheme="minorHAnsi" w:cstheme="minorHAnsi"/>
          <w:sz w:val="22"/>
          <w:szCs w:val="22"/>
          <w:lang w:val="en-US" w:eastAsia="zh-CN"/>
        </w:rPr>
        <w:t xml:space="preserve">From the conclusions in </w:t>
      </w:r>
      <w:r w:rsidRPr="009F5D51">
        <w:rPr>
          <w:rFonts w:asciiTheme="minorHAnsi" w:eastAsia="MS Mincho" w:hAnsiTheme="minorHAnsi" w:cstheme="minorHAnsi"/>
          <w:b/>
          <w:bCs/>
          <w:sz w:val="22"/>
          <w:szCs w:val="22"/>
          <w:lang w:val="en-US" w:eastAsia="zh-CN"/>
        </w:rPr>
        <w:t>SA2 TR 23.700-13</w:t>
      </w:r>
      <w:r>
        <w:rPr>
          <w:rFonts w:asciiTheme="minorHAnsi" w:eastAsia="MS Mincho" w:hAnsiTheme="minorHAnsi" w:cstheme="minorHAnsi"/>
          <w:sz w:val="22"/>
          <w:szCs w:val="22"/>
          <w:lang w:val="en-US" w:eastAsia="zh-CN"/>
        </w:rPr>
        <w:t>,</w:t>
      </w:r>
    </w:p>
    <w:p w14:paraId="75912FB0" w14:textId="77777777" w:rsidR="006B3C7C" w:rsidRDefault="006B3C7C" w:rsidP="004F225A">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sidRPr="006B3C7C">
        <w:rPr>
          <w:rFonts w:asciiTheme="minorHAnsi" w:eastAsia="DengXian" w:hAnsiTheme="minorHAnsi" w:cstheme="minorHAnsi"/>
          <w:sz w:val="22"/>
          <w:szCs w:val="22"/>
        </w:rPr>
        <w:t>The principles and aspects in this clause are agreed to support Topology 1:</w:t>
      </w:r>
      <w:r>
        <w:rPr>
          <w:rFonts w:asciiTheme="minorHAnsi" w:eastAsia="DengXian" w:hAnsiTheme="minorHAnsi" w:cstheme="minorHAnsi"/>
          <w:sz w:val="22"/>
          <w:szCs w:val="22"/>
        </w:rPr>
        <w:t xml:space="preserve"> </w:t>
      </w:r>
    </w:p>
    <w:p w14:paraId="6F8284FD" w14:textId="3272B4DC" w:rsidR="006B3C7C" w:rsidRPr="006B3C7C" w:rsidRDefault="006B3C7C" w:rsidP="004F225A">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sidRPr="006B3C7C">
        <w:rPr>
          <w:rFonts w:asciiTheme="minorHAnsi" w:eastAsia="DengXian" w:hAnsiTheme="minorHAnsi" w:cstheme="minorHAnsi"/>
          <w:sz w:val="22"/>
          <w:szCs w:val="22"/>
        </w:rPr>
        <w:t>The new core network function (AIOTF) is introduced to support Ambient IoT functionality, described in clause 8.1.1, with the following features for topology 1:</w:t>
      </w:r>
    </w:p>
    <w:p w14:paraId="0E6A26EB" w14:textId="7D34E215" w:rsidR="006B3C7C" w:rsidRDefault="006B3C7C" w:rsidP="004F225A">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sidRPr="006B3C7C">
        <w:rPr>
          <w:rFonts w:asciiTheme="minorHAnsi" w:eastAsia="DengXian" w:hAnsiTheme="minorHAnsi" w:cstheme="minorHAnsi"/>
          <w:sz w:val="22"/>
          <w:szCs w:val="22"/>
        </w:rPr>
        <w:t xml:space="preserve">Send requests that trigger BS Reader(s) (via </w:t>
      </w:r>
      <w:proofErr w:type="spellStart"/>
      <w:r w:rsidRPr="006B3C7C">
        <w:rPr>
          <w:rFonts w:asciiTheme="minorHAnsi" w:eastAsia="DengXian" w:hAnsiTheme="minorHAnsi" w:cstheme="minorHAnsi"/>
          <w:sz w:val="22"/>
          <w:szCs w:val="22"/>
        </w:rPr>
        <w:t>AIoT</w:t>
      </w:r>
      <w:proofErr w:type="spellEnd"/>
      <w:r w:rsidRPr="006B3C7C">
        <w:rPr>
          <w:rFonts w:asciiTheme="minorHAnsi" w:eastAsia="DengXian" w:hAnsiTheme="minorHAnsi" w:cstheme="minorHAnsi"/>
          <w:sz w:val="22"/>
          <w:szCs w:val="22"/>
        </w:rPr>
        <w:t xml:space="preserve"> RAN) to perform </w:t>
      </w:r>
      <w:proofErr w:type="spellStart"/>
      <w:r w:rsidRPr="006B3C7C">
        <w:rPr>
          <w:rFonts w:asciiTheme="minorHAnsi" w:eastAsia="DengXian" w:hAnsiTheme="minorHAnsi" w:cstheme="minorHAnsi"/>
          <w:sz w:val="22"/>
          <w:szCs w:val="22"/>
        </w:rPr>
        <w:t>AIoT</w:t>
      </w:r>
      <w:proofErr w:type="spellEnd"/>
      <w:r w:rsidRPr="006B3C7C">
        <w:rPr>
          <w:rFonts w:asciiTheme="minorHAnsi" w:eastAsia="DengXian" w:hAnsiTheme="minorHAnsi" w:cstheme="minorHAnsi"/>
          <w:sz w:val="22"/>
          <w:szCs w:val="22"/>
        </w:rPr>
        <w:t xml:space="preserve"> operations, </w:t>
      </w:r>
      <w:r w:rsidRPr="006B3C7C">
        <w:rPr>
          <w:rFonts w:asciiTheme="minorHAnsi" w:eastAsia="DengXian" w:hAnsiTheme="minorHAnsi" w:cstheme="minorHAnsi"/>
          <w:sz w:val="22"/>
          <w:szCs w:val="22"/>
          <w:highlight w:val="yellow"/>
        </w:rPr>
        <w:t>either directly or via an AMF.</w:t>
      </w:r>
    </w:p>
    <w:p w14:paraId="4320E7FF" w14:textId="67659B38" w:rsidR="006B3C7C" w:rsidRDefault="006B3C7C" w:rsidP="006B3C7C">
      <w:pPr>
        <w:pStyle w:val="PropObs"/>
      </w:pPr>
      <w:bookmarkStart w:id="136" w:name="_Toc189517475"/>
      <w:bookmarkStart w:id="137" w:name="_Toc189518763"/>
      <w:bookmarkStart w:id="138" w:name="_Toc189685384"/>
      <w:r>
        <w:t>To align with SA2’s conclusions, RAN3 agrees to support both the</w:t>
      </w:r>
      <w:r w:rsidR="004F225A">
        <w:t xml:space="preserve"> direct and indirect </w:t>
      </w:r>
      <w:r>
        <w:t xml:space="preserve"> options for the A</w:t>
      </w:r>
      <w:r w:rsidR="004F225A">
        <w:t>-</w:t>
      </w:r>
      <w:r>
        <w:t>IoT RAN node to communicate with AIoTF in T</w:t>
      </w:r>
      <w:r w:rsidR="004F225A">
        <w:t>opology 1</w:t>
      </w:r>
      <w:bookmarkEnd w:id="136"/>
      <w:bookmarkEnd w:id="137"/>
      <w:bookmarkEnd w:id="138"/>
    </w:p>
    <w:p w14:paraId="440137BF" w14:textId="77777777" w:rsidR="004F225A" w:rsidRDefault="004F225A" w:rsidP="004F225A">
      <w:pPr>
        <w:pStyle w:val="PropObs"/>
        <w:numPr>
          <w:ilvl w:val="0"/>
          <w:numId w:val="30"/>
        </w:numPr>
      </w:pPr>
      <w:bookmarkStart w:id="139" w:name="_Toc189517476"/>
      <w:bookmarkStart w:id="140" w:name="_Toc189518764"/>
      <w:bookmarkStart w:id="141" w:name="_Toc189685385"/>
      <w:r w:rsidRPr="002978CD">
        <w:rPr>
          <w:u w:val="single"/>
        </w:rPr>
        <w:t>Direct path solution</w:t>
      </w:r>
      <w:r>
        <w:t>: A-IoT RAN node directly communicates with the AIoTF</w:t>
      </w:r>
      <w:bookmarkEnd w:id="139"/>
      <w:bookmarkEnd w:id="140"/>
      <w:bookmarkEnd w:id="141"/>
    </w:p>
    <w:p w14:paraId="6070F062" w14:textId="2C47E9E9" w:rsidR="006B3C7C" w:rsidRDefault="006B3C7C" w:rsidP="006B3C7C">
      <w:pPr>
        <w:pStyle w:val="PropObs"/>
        <w:numPr>
          <w:ilvl w:val="0"/>
          <w:numId w:val="30"/>
        </w:numPr>
      </w:pPr>
      <w:bookmarkStart w:id="142" w:name="_Toc189517477"/>
      <w:bookmarkStart w:id="143" w:name="_Toc189518765"/>
      <w:bookmarkStart w:id="144" w:name="_Toc189685386"/>
      <w:r w:rsidRPr="002978CD">
        <w:rPr>
          <w:u w:val="single"/>
        </w:rPr>
        <w:t>Indirect path solution</w:t>
      </w:r>
      <w:r>
        <w:t>: A-IoT RAN node indirectly (via the AMF) communicates with the AIoTF</w:t>
      </w:r>
      <w:bookmarkEnd w:id="142"/>
      <w:bookmarkEnd w:id="143"/>
      <w:bookmarkEnd w:id="144"/>
    </w:p>
    <w:p w14:paraId="455A8E09" w14:textId="5327D2E0" w:rsidR="0011502B" w:rsidRPr="009065BE" w:rsidRDefault="006B3C7C" w:rsidP="0011502B">
      <w:pPr>
        <w:pStyle w:val="TH"/>
        <w:rPr>
          <w:rFonts w:eastAsia="DengXian"/>
          <w:u w:val="single"/>
          <w:lang w:eastAsia="zh-CN"/>
        </w:rPr>
      </w:pPr>
      <w:r>
        <w:rPr>
          <w:u w:val="single"/>
        </w:rPr>
        <w:lastRenderedPageBreak/>
        <w:t>Di</w:t>
      </w:r>
      <w:r w:rsidR="009065BE" w:rsidRPr="009065BE">
        <w:rPr>
          <w:u w:val="single"/>
        </w:rPr>
        <w:t>rect path solution:</w:t>
      </w:r>
    </w:p>
    <w:p w14:paraId="14A06E89" w14:textId="77777777" w:rsidR="00CF1AA2" w:rsidRDefault="00CF1AA2" w:rsidP="00CF1AA2">
      <w:pPr>
        <w:pStyle w:val="TH"/>
      </w:pPr>
      <w:r w:rsidRPr="00DF76E9">
        <w:object w:dxaOrig="16001" w:dyaOrig="5041" w14:anchorId="2CAA1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50.55pt" o:ole="">
            <v:imagedata r:id="rId12" o:title=""/>
          </v:shape>
          <o:OLEObject Type="Embed" ProgID="Visio.Drawing.15" ShapeID="_x0000_i1025" DrawAspect="Content" ObjectID="_1800351013" r:id="rId13"/>
        </w:object>
      </w:r>
    </w:p>
    <w:p w14:paraId="2A566AAE" w14:textId="0F503B1F" w:rsidR="009065BE" w:rsidRPr="00A537AE" w:rsidRDefault="00A537AE" w:rsidP="00CF1AA2">
      <w:pPr>
        <w:pStyle w:val="TH"/>
        <w:rPr>
          <w:u w:val="single"/>
        </w:rPr>
      </w:pPr>
      <w:r w:rsidRPr="00A537AE">
        <w:rPr>
          <w:u w:val="single"/>
        </w:rPr>
        <w:t>Indirect path solution</w:t>
      </w:r>
    </w:p>
    <w:p w14:paraId="146B0D3B" w14:textId="77777777" w:rsidR="009065BE" w:rsidRPr="00773266" w:rsidRDefault="009065BE" w:rsidP="009065BE">
      <w:pPr>
        <w:pStyle w:val="TH"/>
        <w:rPr>
          <w:noProof/>
        </w:rPr>
      </w:pPr>
      <w:r w:rsidRPr="00DF76E9">
        <w:object w:dxaOrig="16486" w:dyaOrig="5258" w14:anchorId="65053910">
          <v:shape id="_x0000_i1026" type="#_x0000_t75" style="width:480.35pt;height:158.6pt" o:ole="">
            <v:imagedata r:id="rId14" o:title=""/>
          </v:shape>
          <o:OLEObject Type="Embed" ProgID="Visio.Drawing.15" ShapeID="_x0000_i1026" DrawAspect="Content" ObjectID="_1800351014" r:id="rId15"/>
        </w:object>
      </w:r>
    </w:p>
    <w:p w14:paraId="69E751EB" w14:textId="77777777" w:rsidR="009065BE" w:rsidRPr="007B6C12" w:rsidRDefault="009065BE" w:rsidP="009065BE">
      <w:pPr>
        <w:pStyle w:val="TF"/>
        <w:spacing w:after="120"/>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Path </w:t>
      </w:r>
      <w:r>
        <w:t>via AMF option</w:t>
      </w:r>
    </w:p>
    <w:p w14:paraId="626F0EAD" w14:textId="77777777" w:rsidR="00446CC8" w:rsidRDefault="00446CC8" w:rsidP="00446CC8">
      <w:pPr>
        <w:pStyle w:val="EditorsNote"/>
      </w:pPr>
      <w:r w:rsidRPr="00446CC8">
        <w:rPr>
          <w:highlight w:val="yellow"/>
        </w:rPr>
        <w:t>Editor's note:</w:t>
      </w:r>
      <w:r w:rsidRPr="00446CC8">
        <w:rPr>
          <w:highlight w:val="yellow"/>
        </w:rPr>
        <w:tab/>
        <w:t xml:space="preserve">Whether </w:t>
      </w:r>
      <w:proofErr w:type="spellStart"/>
      <w:r w:rsidRPr="00446CC8">
        <w:rPr>
          <w:highlight w:val="yellow"/>
        </w:rPr>
        <w:t>AIoT</w:t>
      </w:r>
      <w:proofErr w:type="spellEnd"/>
      <w:r w:rsidRPr="00446CC8">
        <w:rPr>
          <w:highlight w:val="yellow"/>
        </w:rPr>
        <w:t xml:space="preserve"> Reader Control is transported by NGAP or is part of the NGAP protocol will be updated based on RAN WG3 decision.</w:t>
      </w:r>
    </w:p>
    <w:p w14:paraId="1892A13E" w14:textId="65DB65EB" w:rsidR="009745E2" w:rsidRPr="002A3167" w:rsidRDefault="004F225A" w:rsidP="002A3167">
      <w:pPr>
        <w:rPr>
          <w:rFonts w:asciiTheme="minorHAnsi" w:hAnsiTheme="minorHAnsi" w:cstheme="minorHAnsi"/>
          <w:sz w:val="22"/>
          <w:szCs w:val="22"/>
        </w:rPr>
      </w:pPr>
      <w:r w:rsidRPr="002A3167">
        <w:rPr>
          <w:rFonts w:asciiTheme="minorHAnsi" w:hAnsiTheme="minorHAnsi" w:cstheme="minorHAnsi"/>
          <w:sz w:val="22"/>
          <w:szCs w:val="22"/>
        </w:rPr>
        <w:t>Regarding the above Editor’s note, we see 2 alternatives (Alt 1 and Alt 2 as captured in the Table below)</w:t>
      </w:r>
      <w:r w:rsidR="002A3167" w:rsidRPr="002A3167">
        <w:rPr>
          <w:rFonts w:asciiTheme="minorHAnsi" w:hAnsiTheme="minorHAnsi" w:cstheme="minorHAnsi"/>
          <w:sz w:val="22"/>
          <w:szCs w:val="22"/>
        </w:rPr>
        <w:t>. We evaluate the pros and cons of the 2 options below:</w:t>
      </w:r>
    </w:p>
    <w:tbl>
      <w:tblPr>
        <w:tblStyle w:val="TableGrid"/>
        <w:tblW w:w="9895" w:type="dxa"/>
        <w:tblLook w:val="04A0" w:firstRow="1" w:lastRow="0" w:firstColumn="1" w:lastColumn="0" w:noHBand="0" w:noVBand="1"/>
      </w:tblPr>
      <w:tblGrid>
        <w:gridCol w:w="3116"/>
        <w:gridCol w:w="6779"/>
      </w:tblGrid>
      <w:tr w:rsidR="009745E2" w14:paraId="2A0C88D3" w14:textId="77777777" w:rsidTr="006D6FE1">
        <w:tc>
          <w:tcPr>
            <w:tcW w:w="3116" w:type="dxa"/>
          </w:tcPr>
          <w:p w14:paraId="783EDAD8" w14:textId="77777777" w:rsidR="009745E2" w:rsidRPr="009745E2" w:rsidRDefault="009745E2" w:rsidP="006D6FE1">
            <w:pPr>
              <w:jc w:val="center"/>
              <w:rPr>
                <w:rFonts w:asciiTheme="minorHAnsi" w:hAnsiTheme="minorHAnsi" w:cstheme="minorHAnsi"/>
                <w:b/>
                <w:bCs/>
                <w:sz w:val="22"/>
                <w:szCs w:val="22"/>
              </w:rPr>
            </w:pPr>
            <w:r w:rsidRPr="009745E2">
              <w:rPr>
                <w:rFonts w:asciiTheme="minorHAnsi" w:hAnsiTheme="minorHAnsi" w:cstheme="minorHAnsi"/>
                <w:b/>
                <w:bCs/>
                <w:sz w:val="22"/>
                <w:szCs w:val="22"/>
              </w:rPr>
              <w:t>Alternatives</w:t>
            </w:r>
          </w:p>
        </w:tc>
        <w:tc>
          <w:tcPr>
            <w:tcW w:w="6779" w:type="dxa"/>
          </w:tcPr>
          <w:p w14:paraId="1E5E7DCB" w14:textId="77777777" w:rsidR="009745E2" w:rsidRPr="009745E2" w:rsidRDefault="009745E2" w:rsidP="006D6FE1">
            <w:pPr>
              <w:jc w:val="center"/>
              <w:rPr>
                <w:rFonts w:asciiTheme="minorHAnsi" w:hAnsiTheme="minorHAnsi" w:cstheme="minorHAnsi"/>
                <w:b/>
                <w:bCs/>
                <w:sz w:val="22"/>
                <w:szCs w:val="22"/>
              </w:rPr>
            </w:pPr>
            <w:r w:rsidRPr="009745E2">
              <w:rPr>
                <w:rFonts w:asciiTheme="minorHAnsi" w:hAnsiTheme="minorHAnsi" w:cstheme="minorHAnsi"/>
                <w:b/>
                <w:bCs/>
                <w:sz w:val="22"/>
                <w:szCs w:val="22"/>
              </w:rPr>
              <w:t>Evaluation</w:t>
            </w:r>
          </w:p>
        </w:tc>
      </w:tr>
      <w:tr w:rsidR="009745E2" w14:paraId="756C3B3D" w14:textId="77777777" w:rsidTr="006D6FE1">
        <w:tc>
          <w:tcPr>
            <w:tcW w:w="3116" w:type="dxa"/>
          </w:tcPr>
          <w:p w14:paraId="3DE9C358" w14:textId="77777777" w:rsidR="009745E2" w:rsidRPr="00BD285D" w:rsidRDefault="009745E2" w:rsidP="006D6FE1">
            <w:pPr>
              <w:rPr>
                <w:rFonts w:asciiTheme="minorHAnsi" w:hAnsiTheme="minorHAnsi" w:cstheme="minorHAnsi"/>
                <w:b/>
                <w:bCs/>
                <w:sz w:val="22"/>
                <w:szCs w:val="22"/>
              </w:rPr>
            </w:pPr>
            <w:r w:rsidRPr="00BD285D">
              <w:rPr>
                <w:rFonts w:asciiTheme="minorHAnsi" w:hAnsiTheme="minorHAnsi" w:cstheme="minorHAnsi"/>
                <w:b/>
                <w:bCs/>
                <w:sz w:val="22"/>
                <w:szCs w:val="22"/>
              </w:rPr>
              <w:t>Alt 1: Define a new protocol "</w:t>
            </w:r>
            <w:proofErr w:type="spellStart"/>
            <w:r w:rsidRPr="00BD285D">
              <w:rPr>
                <w:rFonts w:asciiTheme="minorHAnsi" w:hAnsiTheme="minorHAnsi" w:cstheme="minorHAnsi"/>
                <w:b/>
                <w:bCs/>
                <w:sz w:val="22"/>
                <w:szCs w:val="22"/>
              </w:rPr>
              <w:t>AIoT</w:t>
            </w:r>
            <w:proofErr w:type="spellEnd"/>
            <w:r w:rsidRPr="00BD285D">
              <w:rPr>
                <w:rFonts w:asciiTheme="minorHAnsi" w:hAnsiTheme="minorHAnsi" w:cstheme="minorHAnsi"/>
                <w:b/>
                <w:bCs/>
                <w:sz w:val="22"/>
                <w:szCs w:val="22"/>
              </w:rPr>
              <w:t xml:space="preserve"> Reader Control" (A-RC) between A-IoT RAN node and </w:t>
            </w:r>
            <w:proofErr w:type="spellStart"/>
            <w:r w:rsidRPr="00BD285D">
              <w:rPr>
                <w:rFonts w:asciiTheme="minorHAnsi" w:hAnsiTheme="minorHAnsi" w:cstheme="minorHAnsi"/>
                <w:b/>
                <w:bCs/>
                <w:sz w:val="22"/>
                <w:szCs w:val="22"/>
              </w:rPr>
              <w:t>AIoTF</w:t>
            </w:r>
            <w:proofErr w:type="spellEnd"/>
            <w:r w:rsidRPr="00BD285D">
              <w:rPr>
                <w:rFonts w:asciiTheme="minorHAnsi" w:hAnsiTheme="minorHAnsi" w:cstheme="minorHAnsi"/>
                <w:b/>
                <w:bCs/>
                <w:sz w:val="22"/>
                <w:szCs w:val="22"/>
              </w:rPr>
              <w:t xml:space="preserve"> to transport A-IoT related information</w:t>
            </w:r>
          </w:p>
          <w:p w14:paraId="4BF7E5C1" w14:textId="77777777" w:rsidR="009745E2" w:rsidRPr="0080245D" w:rsidRDefault="009745E2" w:rsidP="006D6FE1">
            <w:pPr>
              <w:rPr>
                <w:rFonts w:asciiTheme="minorHAnsi" w:hAnsiTheme="minorHAnsi" w:cstheme="minorHAnsi"/>
              </w:rPr>
            </w:pPr>
            <w:r w:rsidRPr="00845A29">
              <w:rPr>
                <w:rFonts w:asciiTheme="minorHAnsi" w:hAnsiTheme="minorHAnsi" w:cstheme="minorHAnsi"/>
                <w:sz w:val="22"/>
                <w:szCs w:val="22"/>
              </w:rPr>
              <w:t>A-RC is carried over NGAP in case of both direct and indirect option</w:t>
            </w:r>
          </w:p>
        </w:tc>
        <w:tc>
          <w:tcPr>
            <w:tcW w:w="6779" w:type="dxa"/>
          </w:tcPr>
          <w:p w14:paraId="0035EE57" w14:textId="77777777" w:rsidR="009745E2" w:rsidRPr="004F09BF" w:rsidRDefault="009745E2" w:rsidP="006D6FE1">
            <w:pPr>
              <w:rPr>
                <w:rFonts w:asciiTheme="minorHAnsi" w:hAnsiTheme="minorHAnsi" w:cstheme="minorHAnsi"/>
                <w:color w:val="00B050"/>
                <w:sz w:val="22"/>
                <w:szCs w:val="22"/>
                <w:u w:val="single"/>
              </w:rPr>
            </w:pPr>
            <w:r w:rsidRPr="004F09BF">
              <w:rPr>
                <w:rFonts w:asciiTheme="minorHAnsi" w:hAnsiTheme="minorHAnsi" w:cstheme="minorHAnsi"/>
                <w:color w:val="00B050"/>
                <w:sz w:val="22"/>
                <w:szCs w:val="22"/>
                <w:u w:val="single"/>
              </w:rPr>
              <w:t xml:space="preserve">Same </w:t>
            </w:r>
            <w:proofErr w:type="spellStart"/>
            <w:r w:rsidRPr="004F09BF">
              <w:rPr>
                <w:rFonts w:asciiTheme="minorHAnsi" w:hAnsiTheme="minorHAnsi" w:cstheme="minorHAnsi"/>
                <w:color w:val="00B050"/>
                <w:sz w:val="22"/>
                <w:szCs w:val="22"/>
                <w:u w:val="single"/>
              </w:rPr>
              <w:t>behavior</w:t>
            </w:r>
            <w:proofErr w:type="spellEnd"/>
            <w:r w:rsidRPr="004F09BF">
              <w:rPr>
                <w:rFonts w:asciiTheme="minorHAnsi" w:hAnsiTheme="minorHAnsi" w:cstheme="minorHAnsi"/>
                <w:color w:val="00B050"/>
                <w:sz w:val="22"/>
                <w:szCs w:val="22"/>
                <w:u w:val="single"/>
              </w:rPr>
              <w:t xml:space="preserve"> for </w:t>
            </w:r>
            <w:proofErr w:type="spellStart"/>
            <w:r w:rsidRPr="004F09BF">
              <w:rPr>
                <w:rFonts w:asciiTheme="minorHAnsi" w:hAnsiTheme="minorHAnsi" w:cstheme="minorHAnsi"/>
                <w:color w:val="00B050"/>
                <w:sz w:val="22"/>
                <w:szCs w:val="22"/>
                <w:u w:val="single"/>
              </w:rPr>
              <w:t>AIoTF</w:t>
            </w:r>
            <w:proofErr w:type="spellEnd"/>
            <w:r w:rsidRPr="004F09BF">
              <w:rPr>
                <w:rFonts w:asciiTheme="minorHAnsi" w:hAnsiTheme="minorHAnsi" w:cstheme="minorHAnsi"/>
                <w:color w:val="00B050"/>
                <w:sz w:val="22"/>
                <w:szCs w:val="22"/>
                <w:u w:val="single"/>
              </w:rPr>
              <w:t xml:space="preserve"> for direct and indirect options</w:t>
            </w:r>
          </w:p>
          <w:p w14:paraId="30052F30" w14:textId="77777777" w:rsidR="009745E2" w:rsidRDefault="009745E2" w:rsidP="006D6FE1">
            <w:pPr>
              <w:rPr>
                <w:rFonts w:asciiTheme="minorHAnsi" w:hAnsiTheme="minorHAnsi" w:cstheme="minorHAnsi"/>
                <w:sz w:val="22"/>
                <w:szCs w:val="22"/>
              </w:rPr>
            </w:pPr>
            <w:proofErr w:type="spellStart"/>
            <w:r w:rsidRPr="00BD285D">
              <w:rPr>
                <w:rFonts w:asciiTheme="minorHAnsi" w:hAnsiTheme="minorHAnsi" w:cstheme="minorHAnsi"/>
                <w:sz w:val="22"/>
                <w:szCs w:val="22"/>
              </w:rPr>
              <w:t>AIoTF</w:t>
            </w:r>
            <w:proofErr w:type="spellEnd"/>
            <w:r w:rsidRPr="00BD285D">
              <w:rPr>
                <w:rFonts w:asciiTheme="minorHAnsi" w:hAnsiTheme="minorHAnsi" w:cstheme="minorHAnsi"/>
                <w:sz w:val="22"/>
                <w:szCs w:val="22"/>
              </w:rPr>
              <w:t xml:space="preserve"> uses A-RC protocol to transport A-IoT related information to A-IoT RAN node for both direct and indirect option</w:t>
            </w:r>
          </w:p>
          <w:p w14:paraId="734B09D5" w14:textId="4B272EAE" w:rsidR="00531C97" w:rsidRPr="00531C97" w:rsidRDefault="00531C97" w:rsidP="006D6FE1">
            <w:pPr>
              <w:rPr>
                <w:rFonts w:asciiTheme="minorHAnsi" w:hAnsiTheme="minorHAnsi" w:cstheme="minorHAnsi"/>
                <w:b/>
                <w:bCs/>
                <w:sz w:val="22"/>
                <w:szCs w:val="22"/>
                <w:u w:val="single"/>
              </w:rPr>
            </w:pPr>
            <w:r w:rsidRPr="00531C97">
              <w:rPr>
                <w:rFonts w:asciiTheme="minorHAnsi" w:hAnsiTheme="minorHAnsi" w:cstheme="minorHAnsi"/>
                <w:b/>
                <w:bCs/>
                <w:sz w:val="22"/>
                <w:szCs w:val="22"/>
                <w:u w:val="single"/>
              </w:rPr>
              <w:t>Direct option with Alt 1</w:t>
            </w:r>
          </w:p>
          <w:p w14:paraId="7FFDB56E" w14:textId="3451FB5B" w:rsidR="009745E2" w:rsidRDefault="002A3167" w:rsidP="006D6FE1">
            <w:r>
              <w:object w:dxaOrig="7756" w:dyaOrig="3781" w14:anchorId="61A34714">
                <v:shape id="_x0000_i1027" type="#_x0000_t75" style="width:242.2pt;height:118.85pt" o:ole="">
                  <v:imagedata r:id="rId16" o:title=""/>
                </v:shape>
                <o:OLEObject Type="Embed" ProgID="Visio.Drawing.15" ShapeID="_x0000_i1027" DrawAspect="Content" ObjectID="_1800351015" r:id="rId17"/>
              </w:object>
            </w:r>
          </w:p>
          <w:p w14:paraId="0B1901F8" w14:textId="397B526E" w:rsidR="00531C97" w:rsidRPr="00531C97" w:rsidRDefault="00531C97" w:rsidP="00531C97">
            <w:pPr>
              <w:rPr>
                <w:rFonts w:asciiTheme="minorHAnsi" w:hAnsiTheme="minorHAnsi" w:cstheme="minorHAnsi"/>
                <w:b/>
                <w:bCs/>
                <w:sz w:val="22"/>
                <w:szCs w:val="22"/>
                <w:u w:val="single"/>
              </w:rPr>
            </w:pPr>
            <w:r>
              <w:rPr>
                <w:rFonts w:asciiTheme="minorHAnsi" w:hAnsiTheme="minorHAnsi" w:cstheme="minorHAnsi"/>
                <w:b/>
                <w:bCs/>
                <w:sz w:val="22"/>
                <w:szCs w:val="22"/>
                <w:u w:val="single"/>
              </w:rPr>
              <w:lastRenderedPageBreak/>
              <w:t>Indi</w:t>
            </w:r>
            <w:r w:rsidRPr="00531C97">
              <w:rPr>
                <w:rFonts w:asciiTheme="minorHAnsi" w:hAnsiTheme="minorHAnsi" w:cstheme="minorHAnsi"/>
                <w:b/>
                <w:bCs/>
                <w:sz w:val="22"/>
                <w:szCs w:val="22"/>
                <w:u w:val="single"/>
              </w:rPr>
              <w:t>rect option with Alt 1</w:t>
            </w:r>
          </w:p>
          <w:p w14:paraId="0A890244" w14:textId="4476C34B" w:rsidR="00531C97" w:rsidRPr="00BD285D" w:rsidRDefault="00531C97" w:rsidP="006D6FE1">
            <w:pPr>
              <w:rPr>
                <w:rFonts w:asciiTheme="minorHAnsi" w:hAnsiTheme="minorHAnsi" w:cstheme="minorHAnsi"/>
                <w:sz w:val="22"/>
                <w:szCs w:val="22"/>
              </w:rPr>
            </w:pPr>
            <w:r>
              <w:object w:dxaOrig="9556" w:dyaOrig="3691" w14:anchorId="4528ACB7">
                <v:shape id="_x0000_i1028" type="#_x0000_t75" style="width:4in;height:109.75pt" o:ole="">
                  <v:imagedata r:id="rId18" o:title=""/>
                </v:shape>
                <o:OLEObject Type="Embed" ProgID="Visio.Drawing.15" ShapeID="_x0000_i1028" DrawAspect="Content" ObjectID="_1800351016" r:id="rId19"/>
              </w:object>
            </w:r>
          </w:p>
          <w:p w14:paraId="2D6421AA" w14:textId="23BDD1DE" w:rsidR="009745E2" w:rsidRPr="00774763" w:rsidRDefault="009745E2" w:rsidP="006D6FE1">
            <w:pPr>
              <w:rPr>
                <w:rFonts w:asciiTheme="minorHAnsi" w:hAnsiTheme="minorHAnsi" w:cstheme="minorHAnsi"/>
                <w:color w:val="FF0000"/>
                <w:sz w:val="22"/>
                <w:szCs w:val="22"/>
              </w:rPr>
            </w:pPr>
            <w:r w:rsidRPr="00960F72">
              <w:rPr>
                <w:rFonts w:asciiTheme="minorHAnsi" w:hAnsiTheme="minorHAnsi" w:cstheme="minorHAnsi"/>
                <w:sz w:val="22"/>
                <w:szCs w:val="22"/>
              </w:rPr>
              <w:t>Need to define a new spec for A-RC protocol</w:t>
            </w:r>
          </w:p>
        </w:tc>
      </w:tr>
      <w:tr w:rsidR="009745E2" w14:paraId="6CEDB368" w14:textId="77777777" w:rsidTr="006D6FE1">
        <w:tc>
          <w:tcPr>
            <w:tcW w:w="3116" w:type="dxa"/>
          </w:tcPr>
          <w:p w14:paraId="5429941C" w14:textId="77777777" w:rsidR="009745E2" w:rsidRPr="00BD285D" w:rsidRDefault="009745E2" w:rsidP="006D6FE1">
            <w:pPr>
              <w:rPr>
                <w:rFonts w:asciiTheme="minorHAnsi" w:hAnsiTheme="minorHAnsi" w:cstheme="minorHAnsi"/>
                <w:b/>
                <w:bCs/>
                <w:sz w:val="22"/>
                <w:szCs w:val="22"/>
              </w:rPr>
            </w:pPr>
            <w:r w:rsidRPr="00BD285D">
              <w:rPr>
                <w:rFonts w:asciiTheme="minorHAnsi" w:hAnsiTheme="minorHAnsi" w:cstheme="minorHAnsi"/>
                <w:b/>
                <w:bCs/>
                <w:sz w:val="22"/>
                <w:szCs w:val="22"/>
              </w:rPr>
              <w:lastRenderedPageBreak/>
              <w:t xml:space="preserve">Alt 2: No end-to-end "A-IoT Reader Control" (A-RC) protocol is defined between A-IoT RAN node and </w:t>
            </w:r>
            <w:proofErr w:type="spellStart"/>
            <w:r w:rsidRPr="00BD285D">
              <w:rPr>
                <w:rFonts w:asciiTheme="minorHAnsi" w:hAnsiTheme="minorHAnsi" w:cstheme="minorHAnsi"/>
                <w:b/>
                <w:bCs/>
                <w:sz w:val="22"/>
                <w:szCs w:val="22"/>
              </w:rPr>
              <w:t>AIoTF</w:t>
            </w:r>
            <w:proofErr w:type="spellEnd"/>
            <w:r w:rsidRPr="00BD285D">
              <w:rPr>
                <w:rFonts w:asciiTheme="minorHAnsi" w:hAnsiTheme="minorHAnsi" w:cstheme="minorHAnsi"/>
                <w:b/>
                <w:bCs/>
                <w:sz w:val="22"/>
                <w:szCs w:val="22"/>
              </w:rPr>
              <w:t xml:space="preserve">. </w:t>
            </w:r>
          </w:p>
          <w:p w14:paraId="5A23E73D" w14:textId="77777777" w:rsidR="009745E2" w:rsidRDefault="009745E2" w:rsidP="006D6FE1">
            <w:pPr>
              <w:rPr>
                <w:rFonts w:asciiTheme="minorHAnsi" w:hAnsiTheme="minorHAnsi" w:cstheme="minorHAnsi"/>
                <w:sz w:val="22"/>
                <w:szCs w:val="22"/>
              </w:rPr>
            </w:pPr>
            <w:r w:rsidRPr="00845A29">
              <w:rPr>
                <w:rFonts w:asciiTheme="minorHAnsi" w:hAnsiTheme="minorHAnsi" w:cstheme="minorHAnsi"/>
                <w:sz w:val="22"/>
                <w:szCs w:val="22"/>
              </w:rPr>
              <w:t xml:space="preserve">A-IoT related information is carried explicitly </w:t>
            </w:r>
            <w:r>
              <w:rPr>
                <w:rFonts w:asciiTheme="minorHAnsi" w:hAnsiTheme="minorHAnsi" w:cstheme="minorHAnsi"/>
                <w:sz w:val="22"/>
                <w:szCs w:val="22"/>
              </w:rPr>
              <w:t>in</w:t>
            </w:r>
            <w:r w:rsidRPr="00845A29">
              <w:rPr>
                <w:rFonts w:asciiTheme="minorHAnsi" w:hAnsiTheme="minorHAnsi" w:cstheme="minorHAnsi"/>
                <w:sz w:val="22"/>
                <w:szCs w:val="22"/>
              </w:rPr>
              <w:t xml:space="preserve"> NGAP</w:t>
            </w:r>
          </w:p>
          <w:p w14:paraId="2E6AECAC" w14:textId="77777777" w:rsidR="009745E2" w:rsidRPr="0080245D" w:rsidRDefault="009745E2" w:rsidP="006D6FE1">
            <w:pPr>
              <w:rPr>
                <w:rFonts w:asciiTheme="minorHAnsi" w:hAnsiTheme="minorHAnsi" w:cstheme="minorHAnsi"/>
              </w:rPr>
            </w:pPr>
          </w:p>
        </w:tc>
        <w:tc>
          <w:tcPr>
            <w:tcW w:w="6779" w:type="dxa"/>
          </w:tcPr>
          <w:p w14:paraId="57065055" w14:textId="77777777" w:rsidR="009745E2" w:rsidRPr="00BD285D" w:rsidRDefault="009745E2" w:rsidP="006D6FE1">
            <w:pPr>
              <w:rPr>
                <w:rFonts w:asciiTheme="minorHAnsi" w:hAnsiTheme="minorHAnsi" w:cstheme="minorHAnsi"/>
                <w:color w:val="FF0000"/>
                <w:sz w:val="22"/>
                <w:szCs w:val="22"/>
                <w:u w:val="single"/>
              </w:rPr>
            </w:pPr>
            <w:r w:rsidRPr="00BD285D">
              <w:rPr>
                <w:rFonts w:asciiTheme="minorHAnsi" w:hAnsiTheme="minorHAnsi" w:cstheme="minorHAnsi"/>
                <w:color w:val="FF0000"/>
                <w:sz w:val="22"/>
                <w:szCs w:val="22"/>
                <w:u w:val="single"/>
              </w:rPr>
              <w:t xml:space="preserve">Different </w:t>
            </w:r>
            <w:proofErr w:type="spellStart"/>
            <w:r w:rsidRPr="00BD285D">
              <w:rPr>
                <w:rFonts w:asciiTheme="minorHAnsi" w:hAnsiTheme="minorHAnsi" w:cstheme="minorHAnsi"/>
                <w:color w:val="FF0000"/>
                <w:sz w:val="22"/>
                <w:szCs w:val="22"/>
                <w:u w:val="single"/>
              </w:rPr>
              <w:t>behavior</w:t>
            </w:r>
            <w:proofErr w:type="spellEnd"/>
            <w:r w:rsidRPr="00BD285D">
              <w:rPr>
                <w:rFonts w:asciiTheme="minorHAnsi" w:hAnsiTheme="minorHAnsi" w:cstheme="minorHAnsi"/>
                <w:color w:val="FF0000"/>
                <w:sz w:val="22"/>
                <w:szCs w:val="22"/>
                <w:u w:val="single"/>
              </w:rPr>
              <w:t xml:space="preserve"> for </w:t>
            </w:r>
            <w:proofErr w:type="spellStart"/>
            <w:r w:rsidRPr="00BD285D">
              <w:rPr>
                <w:rFonts w:asciiTheme="minorHAnsi" w:hAnsiTheme="minorHAnsi" w:cstheme="minorHAnsi"/>
                <w:color w:val="FF0000"/>
                <w:sz w:val="22"/>
                <w:szCs w:val="22"/>
                <w:u w:val="single"/>
              </w:rPr>
              <w:t>AIoTF</w:t>
            </w:r>
            <w:proofErr w:type="spellEnd"/>
            <w:r w:rsidRPr="00BD285D">
              <w:rPr>
                <w:rFonts w:asciiTheme="minorHAnsi" w:hAnsiTheme="minorHAnsi" w:cstheme="minorHAnsi"/>
                <w:color w:val="FF0000"/>
                <w:sz w:val="22"/>
                <w:szCs w:val="22"/>
                <w:u w:val="single"/>
              </w:rPr>
              <w:t xml:space="preserve"> depending on direct vs. indirect</w:t>
            </w:r>
          </w:p>
          <w:p w14:paraId="2844C285" w14:textId="77777777" w:rsidR="009745E2" w:rsidRPr="004F09BF" w:rsidRDefault="009745E2" w:rsidP="006D6FE1">
            <w:pPr>
              <w:rPr>
                <w:rFonts w:asciiTheme="minorHAnsi" w:hAnsiTheme="minorHAnsi" w:cstheme="minorHAnsi"/>
                <w:sz w:val="22"/>
                <w:szCs w:val="22"/>
              </w:rPr>
            </w:pPr>
            <w:r w:rsidRPr="004F09BF">
              <w:rPr>
                <w:rFonts w:asciiTheme="minorHAnsi" w:hAnsiTheme="minorHAnsi" w:cstheme="minorHAnsi"/>
                <w:sz w:val="22"/>
                <w:szCs w:val="22"/>
              </w:rPr>
              <w:t xml:space="preserve">In case of direct, </w:t>
            </w:r>
            <w:proofErr w:type="spellStart"/>
            <w:r w:rsidRPr="004F09BF">
              <w:rPr>
                <w:rFonts w:asciiTheme="minorHAnsi" w:hAnsiTheme="minorHAnsi" w:cstheme="minorHAnsi"/>
                <w:sz w:val="22"/>
                <w:szCs w:val="22"/>
              </w:rPr>
              <w:t>AIoTF</w:t>
            </w:r>
            <w:proofErr w:type="spellEnd"/>
            <w:r w:rsidRPr="004F09BF">
              <w:rPr>
                <w:rFonts w:asciiTheme="minorHAnsi" w:hAnsiTheme="minorHAnsi" w:cstheme="minorHAnsi"/>
                <w:sz w:val="22"/>
                <w:szCs w:val="22"/>
              </w:rPr>
              <w:t xml:space="preserve"> needs to transport </w:t>
            </w:r>
            <w:proofErr w:type="spellStart"/>
            <w:r w:rsidRPr="004F09BF">
              <w:rPr>
                <w:rFonts w:asciiTheme="minorHAnsi" w:hAnsiTheme="minorHAnsi" w:cstheme="minorHAnsi"/>
                <w:sz w:val="22"/>
                <w:szCs w:val="22"/>
              </w:rPr>
              <w:t>AIoT</w:t>
            </w:r>
            <w:proofErr w:type="spellEnd"/>
            <w:r w:rsidRPr="004F09BF">
              <w:rPr>
                <w:rFonts w:asciiTheme="minorHAnsi" w:hAnsiTheme="minorHAnsi" w:cstheme="minorHAnsi"/>
                <w:sz w:val="22"/>
                <w:szCs w:val="22"/>
              </w:rPr>
              <w:t xml:space="preserve"> information in NGAP. </w:t>
            </w:r>
          </w:p>
          <w:p w14:paraId="70E72288" w14:textId="77777777" w:rsidR="009745E2" w:rsidRDefault="009745E2" w:rsidP="006D6FE1">
            <w:pPr>
              <w:rPr>
                <w:rFonts w:asciiTheme="minorHAnsi" w:hAnsiTheme="minorHAnsi" w:cstheme="minorHAnsi"/>
                <w:sz w:val="22"/>
                <w:szCs w:val="22"/>
              </w:rPr>
            </w:pPr>
            <w:r w:rsidRPr="004F09BF">
              <w:rPr>
                <w:rFonts w:asciiTheme="minorHAnsi" w:hAnsiTheme="minorHAnsi" w:cstheme="minorHAnsi"/>
                <w:sz w:val="22"/>
                <w:szCs w:val="22"/>
              </w:rPr>
              <w:t xml:space="preserve">In case of indirect, </w:t>
            </w:r>
            <w:proofErr w:type="spellStart"/>
            <w:r w:rsidRPr="004F09BF">
              <w:rPr>
                <w:rFonts w:asciiTheme="minorHAnsi" w:hAnsiTheme="minorHAnsi" w:cstheme="minorHAnsi"/>
                <w:sz w:val="22"/>
                <w:szCs w:val="22"/>
              </w:rPr>
              <w:t>AIoTF</w:t>
            </w:r>
            <w:proofErr w:type="spellEnd"/>
            <w:r w:rsidRPr="004F09BF">
              <w:rPr>
                <w:rFonts w:asciiTheme="minorHAnsi" w:hAnsiTheme="minorHAnsi" w:cstheme="minorHAnsi"/>
                <w:sz w:val="22"/>
                <w:szCs w:val="22"/>
              </w:rPr>
              <w:t xml:space="preserve"> needs to transport </w:t>
            </w:r>
            <w:proofErr w:type="spellStart"/>
            <w:r w:rsidRPr="004F09BF">
              <w:rPr>
                <w:rFonts w:asciiTheme="minorHAnsi" w:hAnsiTheme="minorHAnsi" w:cstheme="minorHAnsi"/>
                <w:sz w:val="22"/>
                <w:szCs w:val="22"/>
              </w:rPr>
              <w:t>AIoT</w:t>
            </w:r>
            <w:proofErr w:type="spellEnd"/>
            <w:r w:rsidRPr="004F09BF">
              <w:rPr>
                <w:rFonts w:asciiTheme="minorHAnsi" w:hAnsiTheme="minorHAnsi" w:cstheme="minorHAnsi"/>
                <w:sz w:val="22"/>
                <w:szCs w:val="22"/>
              </w:rPr>
              <w:t xml:space="preserve"> information in API to AMF; AMF then includes the </w:t>
            </w:r>
            <w:proofErr w:type="spellStart"/>
            <w:r w:rsidRPr="004F09BF">
              <w:rPr>
                <w:rFonts w:asciiTheme="minorHAnsi" w:hAnsiTheme="minorHAnsi" w:cstheme="minorHAnsi"/>
                <w:sz w:val="22"/>
                <w:szCs w:val="22"/>
              </w:rPr>
              <w:t>AIoTF</w:t>
            </w:r>
            <w:proofErr w:type="spellEnd"/>
            <w:r w:rsidRPr="004F09BF">
              <w:rPr>
                <w:rFonts w:asciiTheme="minorHAnsi" w:hAnsiTheme="minorHAnsi" w:cstheme="minorHAnsi"/>
                <w:sz w:val="22"/>
                <w:szCs w:val="22"/>
              </w:rPr>
              <w:t xml:space="preserve"> information in NGAP</w:t>
            </w:r>
          </w:p>
          <w:p w14:paraId="0DC0CB4B" w14:textId="455A39F9" w:rsidR="00531C97" w:rsidRPr="00531C97" w:rsidRDefault="00531C97" w:rsidP="00531C97">
            <w:pPr>
              <w:rPr>
                <w:rFonts w:asciiTheme="minorHAnsi" w:hAnsiTheme="minorHAnsi" w:cstheme="minorHAnsi"/>
                <w:b/>
                <w:bCs/>
                <w:sz w:val="22"/>
                <w:szCs w:val="22"/>
                <w:u w:val="single"/>
              </w:rPr>
            </w:pPr>
            <w:r w:rsidRPr="00531C97">
              <w:rPr>
                <w:rFonts w:asciiTheme="minorHAnsi" w:hAnsiTheme="minorHAnsi" w:cstheme="minorHAnsi"/>
                <w:b/>
                <w:bCs/>
                <w:sz w:val="22"/>
                <w:szCs w:val="22"/>
                <w:u w:val="single"/>
              </w:rPr>
              <w:t xml:space="preserve">Direct option with Alt </w:t>
            </w:r>
            <w:r w:rsidR="00E43359">
              <w:rPr>
                <w:rFonts w:asciiTheme="minorHAnsi" w:hAnsiTheme="minorHAnsi" w:cstheme="minorHAnsi"/>
                <w:b/>
                <w:bCs/>
                <w:sz w:val="22"/>
                <w:szCs w:val="22"/>
                <w:u w:val="single"/>
              </w:rPr>
              <w:t>2</w:t>
            </w:r>
          </w:p>
          <w:p w14:paraId="1304786C" w14:textId="2054BF9E" w:rsidR="009745E2" w:rsidRDefault="00531C97" w:rsidP="006D6FE1">
            <w:r>
              <w:object w:dxaOrig="7756" w:dyaOrig="3781" w14:anchorId="79BA398D">
                <v:shape id="_x0000_i1029" type="#_x0000_t75" style="width:283.95pt;height:139.45pt" o:ole="">
                  <v:imagedata r:id="rId20" o:title=""/>
                </v:shape>
                <o:OLEObject Type="Embed" ProgID="Visio.Drawing.15" ShapeID="_x0000_i1029" DrawAspect="Content" ObjectID="_1800351017" r:id="rId21"/>
              </w:object>
            </w:r>
          </w:p>
          <w:p w14:paraId="23E3939C" w14:textId="054B3A5B" w:rsidR="00531C97" w:rsidRDefault="00531C97" w:rsidP="006D6FE1">
            <w:r>
              <w:rPr>
                <w:rFonts w:asciiTheme="minorHAnsi" w:hAnsiTheme="minorHAnsi" w:cstheme="minorHAnsi"/>
                <w:b/>
                <w:bCs/>
                <w:sz w:val="22"/>
                <w:szCs w:val="22"/>
                <w:u w:val="single"/>
              </w:rPr>
              <w:t>Ind</w:t>
            </w:r>
            <w:r w:rsidRPr="00531C97">
              <w:rPr>
                <w:rFonts w:asciiTheme="minorHAnsi" w:hAnsiTheme="minorHAnsi" w:cstheme="minorHAnsi"/>
                <w:b/>
                <w:bCs/>
                <w:sz w:val="22"/>
                <w:szCs w:val="22"/>
                <w:u w:val="single"/>
              </w:rPr>
              <w:t xml:space="preserve">irect option with Alt </w:t>
            </w:r>
            <w:r w:rsidR="00E43359">
              <w:rPr>
                <w:rFonts w:asciiTheme="minorHAnsi" w:hAnsiTheme="minorHAnsi" w:cstheme="minorHAnsi"/>
                <w:b/>
                <w:bCs/>
                <w:sz w:val="22"/>
                <w:szCs w:val="22"/>
                <w:u w:val="single"/>
              </w:rPr>
              <w:t>2</w:t>
            </w:r>
          </w:p>
          <w:p w14:paraId="310D6A76" w14:textId="24D01376" w:rsidR="00531C97" w:rsidRDefault="00531C97" w:rsidP="006D6FE1">
            <w:pPr>
              <w:rPr>
                <w:rFonts w:asciiTheme="minorHAnsi" w:hAnsiTheme="minorHAnsi" w:cstheme="minorHAnsi"/>
                <w:sz w:val="22"/>
                <w:szCs w:val="22"/>
              </w:rPr>
            </w:pPr>
            <w:r>
              <w:object w:dxaOrig="9647" w:dyaOrig="3421" w14:anchorId="6AB9F0EE">
                <v:shape id="_x0000_i1030" type="#_x0000_t75" style="width:321.25pt;height:112.8pt" o:ole="">
                  <v:imagedata r:id="rId22" o:title=""/>
                </v:shape>
                <o:OLEObject Type="Embed" ProgID="Visio.Drawing.15" ShapeID="_x0000_i1030" DrawAspect="Content" ObjectID="_1800351018" r:id="rId23"/>
              </w:object>
            </w:r>
          </w:p>
          <w:p w14:paraId="049F4383" w14:textId="6C446051" w:rsidR="009745E2" w:rsidRPr="004F09BF" w:rsidRDefault="009745E2" w:rsidP="00531C97">
            <w:pPr>
              <w:rPr>
                <w:rFonts w:asciiTheme="minorHAnsi" w:hAnsiTheme="minorHAnsi" w:cstheme="minorHAnsi"/>
                <w:sz w:val="22"/>
                <w:szCs w:val="22"/>
              </w:rPr>
            </w:pPr>
            <w:r w:rsidRPr="0055205C">
              <w:rPr>
                <w:rFonts w:asciiTheme="minorHAnsi" w:hAnsiTheme="minorHAnsi" w:cstheme="minorHAnsi"/>
                <w:sz w:val="22"/>
                <w:szCs w:val="22"/>
              </w:rPr>
              <w:t>No need to define a new spec. NGAP is reused</w:t>
            </w:r>
            <w:r w:rsidR="00531C97" w:rsidRPr="0055205C">
              <w:rPr>
                <w:rFonts w:asciiTheme="minorHAnsi" w:hAnsiTheme="minorHAnsi" w:cstheme="minorHAnsi"/>
                <w:sz w:val="22"/>
                <w:szCs w:val="22"/>
              </w:rPr>
              <w:t>.</w:t>
            </w:r>
          </w:p>
        </w:tc>
      </w:tr>
    </w:tbl>
    <w:p w14:paraId="61DDD39C" w14:textId="77777777" w:rsidR="009745E2" w:rsidRDefault="009745E2" w:rsidP="003F4856">
      <w:pPr>
        <w:pStyle w:val="PropObs"/>
        <w:numPr>
          <w:ilvl w:val="0"/>
          <w:numId w:val="0"/>
        </w:numPr>
      </w:pPr>
    </w:p>
    <w:p w14:paraId="34E00A5B" w14:textId="77777777" w:rsidR="003F4856" w:rsidRDefault="003F4856" w:rsidP="003F4856">
      <w:pPr>
        <w:pStyle w:val="PropObs"/>
        <w:numPr>
          <w:ilvl w:val="0"/>
          <w:numId w:val="0"/>
        </w:numPr>
      </w:pPr>
    </w:p>
    <w:p w14:paraId="11FA0E7E" w14:textId="77777777" w:rsidR="003F4856" w:rsidRDefault="003F4856" w:rsidP="003F4856">
      <w:pPr>
        <w:pStyle w:val="PropObs"/>
      </w:pPr>
      <w:bookmarkStart w:id="145" w:name="_Toc189517478"/>
      <w:bookmarkStart w:id="146" w:name="_Toc189518766"/>
      <w:bookmarkStart w:id="147" w:name="_Toc189685387"/>
      <w:r>
        <w:t>RAN3 to discuss and down select among the 2 alternatives for the protocol stack and interfaces for Topology 1</w:t>
      </w:r>
      <w:bookmarkEnd w:id="145"/>
      <w:bookmarkEnd w:id="146"/>
      <w:bookmarkEnd w:id="147"/>
    </w:p>
    <w:p w14:paraId="400814A2" w14:textId="2FE4CBF5" w:rsidR="00F83AFD" w:rsidRDefault="003F4856" w:rsidP="001213E9">
      <w:pPr>
        <w:pStyle w:val="PropObs"/>
        <w:numPr>
          <w:ilvl w:val="0"/>
          <w:numId w:val="32"/>
        </w:numPr>
        <w:ind w:left="1080"/>
      </w:pPr>
      <w:bookmarkStart w:id="148" w:name="_Toc189517479"/>
      <w:bookmarkStart w:id="149" w:name="_Toc189518767"/>
      <w:bookmarkStart w:id="150" w:name="_Toc189685388"/>
      <w:r w:rsidRPr="00A56710">
        <w:rPr>
          <w:u w:val="single"/>
        </w:rPr>
        <w:t>Alt 1</w:t>
      </w:r>
      <w:r>
        <w:t>: Define a new protocol "</w:t>
      </w:r>
      <w:r w:rsidR="00A562D6">
        <w:t>AIoT Reader Control</w:t>
      </w:r>
      <w:r>
        <w:t xml:space="preserve">" </w:t>
      </w:r>
      <w:r w:rsidR="002978CD">
        <w:t xml:space="preserve">(A-RC) </w:t>
      </w:r>
      <w:r>
        <w:t>between A</w:t>
      </w:r>
      <w:r w:rsidR="00AF4592">
        <w:t>-</w:t>
      </w:r>
      <w:r>
        <w:t xml:space="preserve">IoT RAN node and AIoTF. </w:t>
      </w:r>
      <w:r w:rsidR="00AF4592">
        <w:t xml:space="preserve">A-RC is carried over NGAP </w:t>
      </w:r>
      <w:r w:rsidR="00E51337">
        <w:t xml:space="preserve">for </w:t>
      </w:r>
      <w:r w:rsidR="00A56710">
        <w:t xml:space="preserve">both direct and </w:t>
      </w:r>
      <w:r w:rsidR="00AF4592">
        <w:t>indirect option</w:t>
      </w:r>
      <w:r w:rsidR="00E51337">
        <w:t>s</w:t>
      </w:r>
      <w:bookmarkEnd w:id="148"/>
      <w:bookmarkEnd w:id="149"/>
      <w:bookmarkEnd w:id="150"/>
    </w:p>
    <w:p w14:paraId="74A432EA" w14:textId="03257519" w:rsidR="00EA5744" w:rsidRDefault="003F4856" w:rsidP="001213E9">
      <w:pPr>
        <w:pStyle w:val="PropObs"/>
        <w:numPr>
          <w:ilvl w:val="0"/>
          <w:numId w:val="27"/>
        </w:numPr>
        <w:ind w:left="1080"/>
      </w:pPr>
      <w:bookmarkStart w:id="151" w:name="_Toc189517480"/>
      <w:bookmarkStart w:id="152" w:name="_Toc189518768"/>
      <w:bookmarkStart w:id="153" w:name="_Toc189685389"/>
      <w:r w:rsidRPr="00A56710">
        <w:rPr>
          <w:u w:val="single"/>
        </w:rPr>
        <w:lastRenderedPageBreak/>
        <w:t>Alt 2</w:t>
      </w:r>
      <w:r>
        <w:t>: No end-to-end "</w:t>
      </w:r>
      <w:r w:rsidR="00EA5744">
        <w:t>A-IoT Reader Control</w:t>
      </w:r>
      <w:r>
        <w:t xml:space="preserve">" </w:t>
      </w:r>
      <w:r w:rsidR="00A56710">
        <w:t xml:space="preserve">(A-RC) </w:t>
      </w:r>
      <w:r>
        <w:t>protocol is defined between A-IoT RAN node and AIoTF.</w:t>
      </w:r>
      <w:r w:rsidR="00BC53B0">
        <w:t xml:space="preserve"> A-IoT related information is carried explicilty over NGAP</w:t>
      </w:r>
      <w:r w:rsidR="00E51337">
        <w:t xml:space="preserve"> between A-IoT RAN and AIoTF (or AMF) in case of direct (or indirect) options</w:t>
      </w:r>
      <w:bookmarkEnd w:id="151"/>
      <w:bookmarkEnd w:id="152"/>
      <w:bookmarkEnd w:id="153"/>
    </w:p>
    <w:p w14:paraId="07E351A9" w14:textId="77777777" w:rsidR="00AF4592" w:rsidRDefault="00AF4592" w:rsidP="003F4856">
      <w:pPr>
        <w:pStyle w:val="PropObs"/>
        <w:numPr>
          <w:ilvl w:val="0"/>
          <w:numId w:val="0"/>
        </w:numPr>
      </w:pPr>
    </w:p>
    <w:p w14:paraId="39AC56DE" w14:textId="5CBD9113" w:rsidR="00490215" w:rsidRDefault="0065124E" w:rsidP="009B0AAC">
      <w:pPr>
        <w:pStyle w:val="Observations"/>
      </w:pPr>
      <w:bookmarkStart w:id="154" w:name="_Toc189517481"/>
      <w:bookmarkStart w:id="155" w:name="_Toc189518769"/>
      <w:bookmarkStart w:id="156" w:name="_Toc189685390"/>
      <w:r>
        <w:t>Alt 2 would mean different behavior for AIoTF depending on direct vs. indirect</w:t>
      </w:r>
      <w:r w:rsidR="00490215">
        <w:t xml:space="preserve"> and is a drawback compared to Alt 1 (which ensures same behavior)</w:t>
      </w:r>
      <w:bookmarkEnd w:id="154"/>
      <w:bookmarkEnd w:id="155"/>
      <w:bookmarkEnd w:id="156"/>
    </w:p>
    <w:p w14:paraId="01081A40" w14:textId="77777777" w:rsidR="00490215" w:rsidRDefault="0065124E" w:rsidP="001213E9">
      <w:pPr>
        <w:pStyle w:val="Observations"/>
        <w:numPr>
          <w:ilvl w:val="0"/>
          <w:numId w:val="35"/>
        </w:numPr>
      </w:pPr>
      <w:bookmarkStart w:id="157" w:name="_Toc189517482"/>
      <w:bookmarkStart w:id="158" w:name="_Toc189518770"/>
      <w:bookmarkStart w:id="159" w:name="_Toc189685391"/>
      <w:r>
        <w:t xml:space="preserve">In case of direct, AIoTF </w:t>
      </w:r>
      <w:r w:rsidR="00490215">
        <w:t xml:space="preserve">would need to </w:t>
      </w:r>
      <w:r>
        <w:t>transport AIoT information in NGAP.</w:t>
      </w:r>
      <w:bookmarkEnd w:id="157"/>
      <w:bookmarkEnd w:id="158"/>
      <w:bookmarkEnd w:id="159"/>
      <w:r>
        <w:t xml:space="preserve"> </w:t>
      </w:r>
    </w:p>
    <w:p w14:paraId="45266BED" w14:textId="238D5BD1" w:rsidR="0065124E" w:rsidRDefault="0065124E" w:rsidP="001213E9">
      <w:pPr>
        <w:pStyle w:val="Observations"/>
        <w:numPr>
          <w:ilvl w:val="0"/>
          <w:numId w:val="35"/>
        </w:numPr>
      </w:pPr>
      <w:bookmarkStart w:id="160" w:name="_Toc189517483"/>
      <w:bookmarkStart w:id="161" w:name="_Toc189518771"/>
      <w:bookmarkStart w:id="162" w:name="_Toc189685392"/>
      <w:r>
        <w:t>In case of indirect, AIoTF needs to transport AIoT information in API to AMF; AMF then includes the AIoTF information in NGAP</w:t>
      </w:r>
      <w:bookmarkEnd w:id="160"/>
      <w:bookmarkEnd w:id="161"/>
      <w:bookmarkEnd w:id="162"/>
    </w:p>
    <w:p w14:paraId="7848A900" w14:textId="77777777" w:rsidR="00490215" w:rsidRDefault="00490215" w:rsidP="00490215">
      <w:pPr>
        <w:pStyle w:val="Observations"/>
        <w:numPr>
          <w:ilvl w:val="0"/>
          <w:numId w:val="0"/>
        </w:numPr>
        <w:ind w:left="450" w:hanging="360"/>
      </w:pPr>
    </w:p>
    <w:p w14:paraId="37DF3130" w14:textId="0F5984CF" w:rsidR="00490215" w:rsidRPr="008963B6" w:rsidRDefault="00490215" w:rsidP="008963B6">
      <w:pPr>
        <w:rPr>
          <w:rFonts w:asciiTheme="minorHAnsi" w:hAnsiTheme="minorHAnsi" w:cstheme="minorHAnsi"/>
          <w:b/>
          <w:bCs/>
          <w:sz w:val="22"/>
          <w:szCs w:val="22"/>
        </w:rPr>
      </w:pPr>
      <w:bookmarkStart w:id="163" w:name="_Toc189517484"/>
      <w:bookmarkStart w:id="164" w:name="_Toc189518772"/>
      <w:bookmarkStart w:id="165" w:name="_Toc189685393"/>
      <w:r w:rsidRPr="008963B6">
        <w:rPr>
          <w:rFonts w:asciiTheme="minorHAnsi" w:hAnsiTheme="minorHAnsi" w:cstheme="minorHAnsi"/>
          <w:sz w:val="22"/>
          <w:szCs w:val="22"/>
        </w:rPr>
        <w:t>We therefore think Alt 1 is the best approach and therefore the following is proposed:</w:t>
      </w:r>
      <w:bookmarkEnd w:id="163"/>
      <w:bookmarkEnd w:id="164"/>
      <w:bookmarkEnd w:id="165"/>
    </w:p>
    <w:p w14:paraId="355EAC1D" w14:textId="6AC1C868" w:rsidR="003F4856" w:rsidRPr="00EE210F" w:rsidRDefault="003F4856" w:rsidP="003F4856">
      <w:pPr>
        <w:pStyle w:val="PropObs"/>
      </w:pPr>
      <w:r>
        <w:t xml:space="preserve"> </w:t>
      </w:r>
      <w:bookmarkStart w:id="166" w:name="_Toc189517485"/>
      <w:bookmarkStart w:id="167" w:name="_Toc189518773"/>
      <w:bookmarkStart w:id="168" w:name="_Toc189685394"/>
      <w:r w:rsidR="0041614C">
        <w:t>RAN3 agrees to support</w:t>
      </w:r>
      <w:r>
        <w:t xml:space="preserve"> a a new protocol "</w:t>
      </w:r>
      <w:r w:rsidR="0041614C">
        <w:t>AIoT Reader Control</w:t>
      </w:r>
      <w:r>
        <w:t>"</w:t>
      </w:r>
      <w:r w:rsidR="00E43359">
        <w:t xml:space="preserve"> (A-RC)</w:t>
      </w:r>
      <w:r>
        <w:t xml:space="preserve"> between A</w:t>
      </w:r>
      <w:r w:rsidR="0041614C">
        <w:t>-</w:t>
      </w:r>
      <w:r>
        <w:t xml:space="preserve">IoT RAN node and AIoTF to carry A-IoT related </w:t>
      </w:r>
      <w:r w:rsidR="00B73758">
        <w:t>information</w:t>
      </w:r>
      <w:r>
        <w:t xml:space="preserve"> for both direct and indirect optio</w:t>
      </w:r>
      <w:r w:rsidR="00CE2D4E">
        <w:t>n</w:t>
      </w:r>
      <w:r w:rsidR="00B73758">
        <w:t>s</w:t>
      </w:r>
      <w:bookmarkEnd w:id="166"/>
      <w:bookmarkEnd w:id="167"/>
      <w:r w:rsidR="00D13DE3">
        <w:t>.</w:t>
      </w:r>
      <w:bookmarkEnd w:id="168"/>
    </w:p>
    <w:p w14:paraId="56288825" w14:textId="23201963" w:rsidR="00D924C9" w:rsidRDefault="00D924C9" w:rsidP="00471BE5">
      <w:pPr>
        <w:pStyle w:val="Heading2"/>
        <w:ind w:left="540"/>
      </w:pPr>
      <w:bookmarkStart w:id="169" w:name="_Toc181697280"/>
      <w:bookmarkStart w:id="170" w:name="_Toc181714110"/>
      <w:bookmarkStart w:id="171" w:name="_Toc181868636"/>
      <w:bookmarkStart w:id="172" w:name="_Toc189083618"/>
      <w:bookmarkStart w:id="173" w:name="_Toc189084211"/>
      <w:bookmarkStart w:id="174" w:name="_Toc189517486"/>
      <w:bookmarkStart w:id="175" w:name="_Toc189518774"/>
      <w:bookmarkStart w:id="176" w:name="_Toc189685395"/>
      <w:r>
        <w:t xml:space="preserve">Reader </w:t>
      </w:r>
      <w:r w:rsidR="00075B36">
        <w:t xml:space="preserve">awareness at </w:t>
      </w:r>
      <w:proofErr w:type="spellStart"/>
      <w:r w:rsidR="00075B36">
        <w:t>AIoTF</w:t>
      </w:r>
      <w:bookmarkEnd w:id="169"/>
      <w:bookmarkEnd w:id="170"/>
      <w:bookmarkEnd w:id="171"/>
      <w:bookmarkEnd w:id="172"/>
      <w:bookmarkEnd w:id="173"/>
      <w:bookmarkEnd w:id="174"/>
      <w:bookmarkEnd w:id="175"/>
      <w:bookmarkEnd w:id="176"/>
      <w:proofErr w:type="spellEnd"/>
    </w:p>
    <w:p w14:paraId="4623600C" w14:textId="77777777" w:rsidR="00D924C9" w:rsidRDefault="00D924C9" w:rsidP="00851A42"/>
    <w:p w14:paraId="1C709DFF" w14:textId="09C25EF5" w:rsidR="008D2AC1" w:rsidRDefault="008D2AC1" w:rsidP="00851A42">
      <w:pPr>
        <w:rPr>
          <w:rFonts w:asciiTheme="minorHAnsi" w:hAnsiTheme="minorHAnsi" w:cstheme="minorHAnsi"/>
          <w:sz w:val="22"/>
          <w:szCs w:val="22"/>
        </w:rPr>
      </w:pPr>
      <w:r w:rsidRPr="008D2AC1">
        <w:rPr>
          <w:rFonts w:asciiTheme="minorHAnsi" w:hAnsiTheme="minorHAnsi" w:cstheme="minorHAnsi"/>
          <w:sz w:val="22"/>
          <w:szCs w:val="22"/>
        </w:rPr>
        <w:t xml:space="preserve">In the </w:t>
      </w:r>
      <w:r w:rsidR="00056C3F">
        <w:rPr>
          <w:rFonts w:asciiTheme="minorHAnsi" w:hAnsiTheme="minorHAnsi" w:cstheme="minorHAnsi"/>
          <w:sz w:val="22"/>
          <w:szCs w:val="22"/>
        </w:rPr>
        <w:t>study item</w:t>
      </w:r>
      <w:r w:rsidRPr="008D2AC1">
        <w:rPr>
          <w:rFonts w:asciiTheme="minorHAnsi" w:hAnsiTheme="minorHAnsi" w:cstheme="minorHAnsi"/>
          <w:sz w:val="22"/>
          <w:szCs w:val="22"/>
        </w:rPr>
        <w:t>, there wa</w:t>
      </w:r>
      <w:r>
        <w:rPr>
          <w:rFonts w:asciiTheme="minorHAnsi" w:hAnsiTheme="minorHAnsi" w:cstheme="minorHAnsi"/>
          <w:sz w:val="22"/>
          <w:szCs w:val="22"/>
        </w:rPr>
        <w:t xml:space="preserve">s a discussion on </w:t>
      </w:r>
      <w:r w:rsidR="00675134">
        <w:rPr>
          <w:rFonts w:asciiTheme="minorHAnsi" w:hAnsiTheme="minorHAnsi" w:cstheme="minorHAnsi"/>
          <w:sz w:val="22"/>
          <w:szCs w:val="22"/>
        </w:rPr>
        <w:t xml:space="preserve">whether/how </w:t>
      </w:r>
      <w:r w:rsidR="00896C34">
        <w:rPr>
          <w:rFonts w:asciiTheme="minorHAnsi" w:hAnsiTheme="minorHAnsi" w:cstheme="minorHAnsi"/>
          <w:sz w:val="22"/>
          <w:szCs w:val="22"/>
        </w:rPr>
        <w:t xml:space="preserve">to support </w:t>
      </w:r>
      <w:r>
        <w:rPr>
          <w:rFonts w:asciiTheme="minorHAnsi" w:hAnsiTheme="minorHAnsi" w:cstheme="minorHAnsi"/>
          <w:sz w:val="22"/>
          <w:szCs w:val="22"/>
        </w:rPr>
        <w:t xml:space="preserve">BS Reader awareness at the </w:t>
      </w:r>
      <w:proofErr w:type="spellStart"/>
      <w:r>
        <w:rPr>
          <w:rFonts w:asciiTheme="minorHAnsi" w:hAnsiTheme="minorHAnsi" w:cstheme="minorHAnsi"/>
          <w:sz w:val="22"/>
          <w:szCs w:val="22"/>
        </w:rPr>
        <w:t>AIoTF</w:t>
      </w:r>
      <w:proofErr w:type="spellEnd"/>
      <w:r>
        <w:rPr>
          <w:rFonts w:asciiTheme="minorHAnsi" w:hAnsiTheme="minorHAnsi" w:cstheme="minorHAnsi"/>
          <w:sz w:val="22"/>
          <w:szCs w:val="22"/>
        </w:rPr>
        <w:t>.</w:t>
      </w:r>
      <w:r w:rsidR="00B25E21">
        <w:rPr>
          <w:rFonts w:asciiTheme="minorHAnsi" w:hAnsiTheme="minorHAnsi" w:cstheme="minorHAnsi"/>
          <w:sz w:val="22"/>
          <w:szCs w:val="22"/>
        </w:rPr>
        <w:t xml:space="preserve"> There were some views that the Readers within an </w:t>
      </w:r>
      <w:proofErr w:type="spellStart"/>
      <w:r w:rsidR="00B25E21">
        <w:rPr>
          <w:rFonts w:asciiTheme="minorHAnsi" w:hAnsiTheme="minorHAnsi" w:cstheme="minorHAnsi"/>
          <w:sz w:val="22"/>
          <w:szCs w:val="22"/>
        </w:rPr>
        <w:t>AIoT</w:t>
      </w:r>
      <w:proofErr w:type="spellEnd"/>
      <w:r w:rsidR="00B25E21">
        <w:rPr>
          <w:rFonts w:asciiTheme="minorHAnsi" w:hAnsiTheme="minorHAnsi" w:cstheme="minorHAnsi"/>
          <w:sz w:val="22"/>
          <w:szCs w:val="22"/>
        </w:rPr>
        <w:t xml:space="preserve"> RAN node </w:t>
      </w:r>
      <w:r w:rsidR="00B25E21" w:rsidRPr="00B25E21">
        <w:rPr>
          <w:rFonts w:asciiTheme="minorHAnsi" w:hAnsiTheme="minorHAnsi" w:cstheme="minorHAnsi"/>
          <w:sz w:val="22"/>
          <w:szCs w:val="22"/>
        </w:rPr>
        <w:t xml:space="preserve">are “internal” and not known to the </w:t>
      </w:r>
      <w:proofErr w:type="spellStart"/>
      <w:r w:rsidR="00B25E21" w:rsidRPr="00B25E21">
        <w:rPr>
          <w:rFonts w:asciiTheme="minorHAnsi" w:hAnsiTheme="minorHAnsi" w:cstheme="minorHAnsi"/>
          <w:sz w:val="22"/>
          <w:szCs w:val="22"/>
        </w:rPr>
        <w:t>AIoTF</w:t>
      </w:r>
      <w:proofErr w:type="spellEnd"/>
      <w:r w:rsidR="00650A8F">
        <w:rPr>
          <w:rFonts w:asciiTheme="minorHAnsi" w:hAnsiTheme="minorHAnsi" w:cstheme="minorHAnsi"/>
          <w:sz w:val="22"/>
          <w:szCs w:val="22"/>
        </w:rPr>
        <w:t>.</w:t>
      </w:r>
    </w:p>
    <w:p w14:paraId="5B15E766" w14:textId="66A4C4EA" w:rsidR="008729E8" w:rsidRDefault="00B25E21" w:rsidP="00851A42">
      <w:pPr>
        <w:rPr>
          <w:rFonts w:asciiTheme="minorHAnsi" w:hAnsiTheme="minorHAnsi" w:cstheme="minorHAnsi"/>
          <w:sz w:val="22"/>
          <w:szCs w:val="22"/>
        </w:rPr>
      </w:pPr>
      <w:r>
        <w:rPr>
          <w:rFonts w:asciiTheme="minorHAnsi" w:hAnsiTheme="minorHAnsi" w:cstheme="minorHAnsi"/>
          <w:sz w:val="22"/>
          <w:szCs w:val="22"/>
        </w:rPr>
        <w:t xml:space="preserve">However, in our view, </w:t>
      </w:r>
      <w:r w:rsidRPr="00B25E21">
        <w:rPr>
          <w:rFonts w:asciiTheme="minorHAnsi" w:hAnsiTheme="minorHAnsi" w:cstheme="minorHAnsi"/>
          <w:sz w:val="22"/>
          <w:szCs w:val="22"/>
        </w:rPr>
        <w:t xml:space="preserve">Readers within an </w:t>
      </w:r>
      <w:proofErr w:type="spellStart"/>
      <w:r w:rsidRPr="00B25E21">
        <w:rPr>
          <w:rFonts w:asciiTheme="minorHAnsi" w:hAnsiTheme="minorHAnsi" w:cstheme="minorHAnsi"/>
          <w:sz w:val="22"/>
          <w:szCs w:val="22"/>
        </w:rPr>
        <w:t>AIoT</w:t>
      </w:r>
      <w:proofErr w:type="spellEnd"/>
      <w:r w:rsidRPr="00B25E21">
        <w:rPr>
          <w:rFonts w:asciiTheme="minorHAnsi" w:hAnsiTheme="minorHAnsi" w:cstheme="minorHAnsi"/>
          <w:sz w:val="22"/>
          <w:szCs w:val="22"/>
        </w:rPr>
        <w:t xml:space="preserve"> RAN node </w:t>
      </w:r>
      <w:r>
        <w:rPr>
          <w:rFonts w:asciiTheme="minorHAnsi" w:hAnsiTheme="minorHAnsi" w:cstheme="minorHAnsi"/>
          <w:sz w:val="22"/>
          <w:szCs w:val="22"/>
        </w:rPr>
        <w:t>should be</w:t>
      </w:r>
      <w:r w:rsidRPr="00B25E21">
        <w:rPr>
          <w:rFonts w:asciiTheme="minorHAnsi" w:hAnsiTheme="minorHAnsi" w:cstheme="minorHAnsi"/>
          <w:sz w:val="22"/>
          <w:szCs w:val="22"/>
        </w:rPr>
        <w:t xml:space="preserve"> “discoverable” by the </w:t>
      </w:r>
      <w:proofErr w:type="spellStart"/>
      <w:r w:rsidRPr="00B25E21">
        <w:rPr>
          <w:rFonts w:asciiTheme="minorHAnsi" w:hAnsiTheme="minorHAnsi" w:cstheme="minorHAnsi"/>
          <w:sz w:val="22"/>
          <w:szCs w:val="22"/>
        </w:rPr>
        <w:t>AIoTF</w:t>
      </w:r>
      <w:proofErr w:type="spellEnd"/>
      <w:r w:rsidR="00D41C65">
        <w:rPr>
          <w:rFonts w:asciiTheme="minorHAnsi" w:hAnsiTheme="minorHAnsi" w:cstheme="minorHAnsi"/>
          <w:sz w:val="22"/>
          <w:szCs w:val="22"/>
        </w:rPr>
        <w:t xml:space="preserve">. </w:t>
      </w:r>
      <w:r w:rsidR="008729E8">
        <w:rPr>
          <w:rFonts w:asciiTheme="minorHAnsi" w:hAnsiTheme="minorHAnsi" w:cstheme="minorHAnsi"/>
          <w:sz w:val="22"/>
          <w:szCs w:val="22"/>
        </w:rPr>
        <w:t xml:space="preserve">There is no need to introduce such a restriction to keep the Readers “internal” to the </w:t>
      </w:r>
      <w:proofErr w:type="spellStart"/>
      <w:r w:rsidR="008729E8">
        <w:rPr>
          <w:rFonts w:asciiTheme="minorHAnsi" w:hAnsiTheme="minorHAnsi" w:cstheme="minorHAnsi"/>
          <w:sz w:val="22"/>
          <w:szCs w:val="22"/>
        </w:rPr>
        <w:t>AIoT</w:t>
      </w:r>
      <w:proofErr w:type="spellEnd"/>
      <w:r w:rsidR="008729E8">
        <w:rPr>
          <w:rFonts w:asciiTheme="minorHAnsi" w:hAnsiTheme="minorHAnsi" w:cstheme="minorHAnsi"/>
          <w:sz w:val="22"/>
          <w:szCs w:val="22"/>
        </w:rPr>
        <w:t xml:space="preserve"> RAN node and not expose it to the </w:t>
      </w:r>
      <w:proofErr w:type="spellStart"/>
      <w:r w:rsidR="008729E8">
        <w:rPr>
          <w:rFonts w:asciiTheme="minorHAnsi" w:hAnsiTheme="minorHAnsi" w:cstheme="minorHAnsi"/>
          <w:sz w:val="22"/>
          <w:szCs w:val="22"/>
        </w:rPr>
        <w:t>AIoTF</w:t>
      </w:r>
      <w:proofErr w:type="spellEnd"/>
      <w:r w:rsidR="008729E8">
        <w:rPr>
          <w:rFonts w:asciiTheme="minorHAnsi" w:hAnsiTheme="minorHAnsi" w:cstheme="minorHAnsi"/>
          <w:sz w:val="22"/>
          <w:szCs w:val="22"/>
        </w:rPr>
        <w:t>. Even for LCS, currently TRPs hosted by a NG-RAN node are made aware at the CN via TRP Information Exchange procedures.</w:t>
      </w:r>
    </w:p>
    <w:p w14:paraId="0E10DB0C" w14:textId="189A868E" w:rsidR="00B25E21" w:rsidRDefault="008729E8" w:rsidP="00851A42">
      <w:pPr>
        <w:rPr>
          <w:rFonts w:asciiTheme="minorHAnsi" w:hAnsiTheme="minorHAnsi" w:cstheme="minorHAnsi"/>
          <w:sz w:val="22"/>
          <w:szCs w:val="22"/>
        </w:rPr>
      </w:pPr>
      <w:r>
        <w:rPr>
          <w:rFonts w:asciiTheme="minorHAnsi" w:hAnsiTheme="minorHAnsi" w:cstheme="minorHAnsi"/>
          <w:sz w:val="22"/>
          <w:szCs w:val="22"/>
        </w:rPr>
        <w:t xml:space="preserve">We therefore think that the </w:t>
      </w:r>
      <w:proofErr w:type="spellStart"/>
      <w:r w:rsidR="00D41C65">
        <w:rPr>
          <w:rFonts w:asciiTheme="minorHAnsi" w:hAnsiTheme="minorHAnsi" w:cstheme="minorHAnsi"/>
          <w:sz w:val="22"/>
          <w:szCs w:val="22"/>
        </w:rPr>
        <w:t>AIoTF</w:t>
      </w:r>
      <w:proofErr w:type="spellEnd"/>
      <w:r w:rsidR="00D41C65">
        <w:rPr>
          <w:rFonts w:asciiTheme="minorHAnsi" w:hAnsiTheme="minorHAnsi" w:cstheme="minorHAnsi"/>
          <w:sz w:val="22"/>
          <w:szCs w:val="22"/>
        </w:rPr>
        <w:t xml:space="preserve"> </w:t>
      </w:r>
      <w:r w:rsidR="00A55ED8">
        <w:rPr>
          <w:rFonts w:asciiTheme="minorHAnsi" w:hAnsiTheme="minorHAnsi" w:cstheme="minorHAnsi"/>
          <w:sz w:val="22"/>
          <w:szCs w:val="22"/>
        </w:rPr>
        <w:t>should be able to</w:t>
      </w:r>
      <w:r w:rsidR="00D41C65">
        <w:rPr>
          <w:rFonts w:asciiTheme="minorHAnsi" w:hAnsiTheme="minorHAnsi" w:cstheme="minorHAnsi"/>
          <w:sz w:val="22"/>
          <w:szCs w:val="22"/>
        </w:rPr>
        <w:t xml:space="preserve"> </w:t>
      </w:r>
      <w:r>
        <w:rPr>
          <w:rFonts w:asciiTheme="minorHAnsi" w:hAnsiTheme="minorHAnsi" w:cstheme="minorHAnsi"/>
          <w:sz w:val="22"/>
          <w:szCs w:val="22"/>
        </w:rPr>
        <w:t xml:space="preserve">discover the “Readers” and can </w:t>
      </w:r>
      <w:r w:rsidR="00D41C65">
        <w:rPr>
          <w:rFonts w:asciiTheme="minorHAnsi" w:hAnsiTheme="minorHAnsi" w:cstheme="minorHAnsi"/>
          <w:sz w:val="22"/>
          <w:szCs w:val="22"/>
        </w:rPr>
        <w:t xml:space="preserve">obtain information about the Readers supported by an </w:t>
      </w:r>
      <w:proofErr w:type="spellStart"/>
      <w:r w:rsidR="00D41C65">
        <w:rPr>
          <w:rFonts w:asciiTheme="minorHAnsi" w:hAnsiTheme="minorHAnsi" w:cstheme="minorHAnsi"/>
          <w:sz w:val="22"/>
          <w:szCs w:val="22"/>
        </w:rPr>
        <w:t>AIoT</w:t>
      </w:r>
      <w:proofErr w:type="spellEnd"/>
      <w:r w:rsidR="00D41C65">
        <w:rPr>
          <w:rFonts w:asciiTheme="minorHAnsi" w:hAnsiTheme="minorHAnsi" w:cstheme="minorHAnsi"/>
          <w:sz w:val="22"/>
          <w:szCs w:val="22"/>
        </w:rPr>
        <w:t xml:space="preserve"> RAN node</w:t>
      </w:r>
      <w:r w:rsidR="002B3465">
        <w:rPr>
          <w:rFonts w:asciiTheme="minorHAnsi" w:hAnsiTheme="minorHAnsi" w:cstheme="minorHAnsi"/>
          <w:sz w:val="22"/>
          <w:szCs w:val="22"/>
        </w:rPr>
        <w:t>, either via</w:t>
      </w:r>
      <w:r w:rsidR="00D41C65">
        <w:rPr>
          <w:rFonts w:asciiTheme="minorHAnsi" w:hAnsiTheme="minorHAnsi" w:cstheme="minorHAnsi"/>
          <w:sz w:val="22"/>
          <w:szCs w:val="22"/>
        </w:rPr>
        <w:t xml:space="preserve"> signalling </w:t>
      </w:r>
      <w:r w:rsidR="002B3465">
        <w:rPr>
          <w:rFonts w:asciiTheme="minorHAnsi" w:hAnsiTheme="minorHAnsi" w:cstheme="minorHAnsi"/>
          <w:sz w:val="22"/>
          <w:szCs w:val="22"/>
        </w:rPr>
        <w:t xml:space="preserve">with </w:t>
      </w:r>
      <w:proofErr w:type="spellStart"/>
      <w:r w:rsidR="002B3465">
        <w:rPr>
          <w:rFonts w:asciiTheme="minorHAnsi" w:hAnsiTheme="minorHAnsi" w:cstheme="minorHAnsi"/>
          <w:sz w:val="22"/>
          <w:szCs w:val="22"/>
        </w:rPr>
        <w:t>AIoT</w:t>
      </w:r>
      <w:proofErr w:type="spellEnd"/>
      <w:r w:rsidR="002B3465">
        <w:rPr>
          <w:rFonts w:asciiTheme="minorHAnsi" w:hAnsiTheme="minorHAnsi" w:cstheme="minorHAnsi"/>
          <w:sz w:val="22"/>
          <w:szCs w:val="22"/>
        </w:rPr>
        <w:t xml:space="preserve"> RAN or via OAM</w:t>
      </w:r>
      <w:r w:rsidR="00E70D87">
        <w:rPr>
          <w:rFonts w:asciiTheme="minorHAnsi" w:hAnsiTheme="minorHAnsi" w:cstheme="minorHAnsi"/>
          <w:sz w:val="22"/>
          <w:szCs w:val="22"/>
        </w:rPr>
        <w:t xml:space="preserve">. Our preference is to specify </w:t>
      </w:r>
      <w:r w:rsidR="00112282">
        <w:rPr>
          <w:rFonts w:asciiTheme="minorHAnsi" w:hAnsiTheme="minorHAnsi" w:cstheme="minorHAnsi"/>
          <w:sz w:val="22"/>
          <w:szCs w:val="22"/>
        </w:rPr>
        <w:t>signalling</w:t>
      </w:r>
      <w:r w:rsidR="00E70D87">
        <w:rPr>
          <w:rFonts w:asciiTheme="minorHAnsi" w:hAnsiTheme="minorHAnsi" w:cstheme="minorHAnsi"/>
          <w:sz w:val="22"/>
          <w:szCs w:val="22"/>
        </w:rPr>
        <w:t xml:space="preserve"> </w:t>
      </w:r>
      <w:r w:rsidR="00112282">
        <w:rPr>
          <w:rFonts w:asciiTheme="minorHAnsi" w:hAnsiTheme="minorHAnsi" w:cstheme="minorHAnsi"/>
          <w:sz w:val="22"/>
          <w:szCs w:val="22"/>
        </w:rPr>
        <w:t>between</w:t>
      </w:r>
      <w:r w:rsidR="00E70D87">
        <w:rPr>
          <w:rFonts w:asciiTheme="minorHAnsi" w:hAnsiTheme="minorHAnsi" w:cstheme="minorHAnsi"/>
          <w:sz w:val="22"/>
          <w:szCs w:val="22"/>
        </w:rPr>
        <w:t xml:space="preserve"> </w:t>
      </w:r>
      <w:proofErr w:type="spellStart"/>
      <w:r w:rsidR="00E70D87">
        <w:rPr>
          <w:rFonts w:asciiTheme="minorHAnsi" w:hAnsiTheme="minorHAnsi" w:cstheme="minorHAnsi"/>
          <w:sz w:val="22"/>
          <w:szCs w:val="22"/>
        </w:rPr>
        <w:t>AIoT</w:t>
      </w:r>
      <w:proofErr w:type="spellEnd"/>
      <w:r w:rsidR="00E70D87">
        <w:rPr>
          <w:rFonts w:asciiTheme="minorHAnsi" w:hAnsiTheme="minorHAnsi" w:cstheme="minorHAnsi"/>
          <w:sz w:val="22"/>
          <w:szCs w:val="22"/>
        </w:rPr>
        <w:t xml:space="preserve"> RAN node </w:t>
      </w:r>
      <w:r w:rsidR="00112282">
        <w:rPr>
          <w:rFonts w:asciiTheme="minorHAnsi" w:hAnsiTheme="minorHAnsi" w:cstheme="minorHAnsi"/>
          <w:sz w:val="22"/>
          <w:szCs w:val="22"/>
        </w:rPr>
        <w:t xml:space="preserve">and </w:t>
      </w:r>
      <w:proofErr w:type="spellStart"/>
      <w:r w:rsidR="00112282">
        <w:rPr>
          <w:rFonts w:asciiTheme="minorHAnsi" w:hAnsiTheme="minorHAnsi" w:cstheme="minorHAnsi"/>
          <w:sz w:val="22"/>
          <w:szCs w:val="22"/>
        </w:rPr>
        <w:t>AIoTF</w:t>
      </w:r>
      <w:proofErr w:type="spellEnd"/>
      <w:r w:rsidR="00112282">
        <w:rPr>
          <w:rFonts w:asciiTheme="minorHAnsi" w:hAnsiTheme="minorHAnsi" w:cstheme="minorHAnsi"/>
          <w:sz w:val="22"/>
          <w:szCs w:val="22"/>
        </w:rPr>
        <w:t xml:space="preserve"> instead of an OAM based solution.</w:t>
      </w:r>
    </w:p>
    <w:p w14:paraId="3951E96A" w14:textId="590FFF1B" w:rsidR="00630F22" w:rsidRDefault="00630F22" w:rsidP="00851A42">
      <w:pPr>
        <w:rPr>
          <w:rFonts w:asciiTheme="minorHAnsi" w:hAnsiTheme="minorHAnsi" w:cstheme="minorHAnsi"/>
          <w:sz w:val="22"/>
          <w:szCs w:val="22"/>
        </w:rPr>
      </w:pPr>
      <w:proofErr w:type="gramStart"/>
      <w:r>
        <w:rPr>
          <w:rFonts w:asciiTheme="minorHAnsi" w:hAnsiTheme="minorHAnsi" w:cstheme="minorHAnsi"/>
          <w:sz w:val="22"/>
          <w:szCs w:val="22"/>
        </w:rPr>
        <w:t>Also</w:t>
      </w:r>
      <w:proofErr w:type="gramEnd"/>
      <w:r>
        <w:rPr>
          <w:rFonts w:asciiTheme="minorHAnsi" w:hAnsiTheme="minorHAnsi" w:cstheme="minorHAnsi"/>
          <w:sz w:val="22"/>
          <w:szCs w:val="22"/>
        </w:rPr>
        <w:t xml:space="preserve"> SA2 assumes that </w:t>
      </w:r>
      <w:proofErr w:type="spellStart"/>
      <w:r>
        <w:rPr>
          <w:rFonts w:asciiTheme="minorHAnsi" w:hAnsiTheme="minorHAnsi" w:cstheme="minorHAnsi"/>
          <w:sz w:val="22"/>
          <w:szCs w:val="22"/>
        </w:rPr>
        <w:t>AIoTF</w:t>
      </w:r>
      <w:proofErr w:type="spellEnd"/>
      <w:r>
        <w:rPr>
          <w:rFonts w:asciiTheme="minorHAnsi" w:hAnsiTheme="minorHAnsi" w:cstheme="minorHAnsi"/>
          <w:sz w:val="22"/>
          <w:szCs w:val="22"/>
        </w:rPr>
        <w:t xml:space="preserve"> can be configured with needed information for BS Reader selection as mentioned in the SA2 TR and in the LS sent to RAN3.</w:t>
      </w:r>
    </w:p>
    <w:p w14:paraId="04D96ABA" w14:textId="77777777" w:rsidR="00630F22" w:rsidRPr="004B4153" w:rsidRDefault="00630F22" w:rsidP="00630F2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SA2 has concluded for topology 1, the </w:t>
      </w:r>
      <w:r w:rsidRPr="004B4153">
        <w:rPr>
          <w:rFonts w:asciiTheme="minorHAnsi" w:hAnsiTheme="minorHAnsi" w:cstheme="minorHAnsi"/>
          <w:b/>
          <w:bCs/>
          <w:sz w:val="22"/>
          <w:szCs w:val="22"/>
          <w:u w:val="single"/>
        </w:rPr>
        <w:t>AIOTF selects the AIOT RAN node(s) and optionally provides a list of the BS readers to AIOT RAN</w:t>
      </w:r>
      <w:r w:rsidRPr="004B4153">
        <w:rPr>
          <w:rFonts w:asciiTheme="minorHAnsi" w:hAnsiTheme="minorHAnsi" w:cstheme="minorHAnsi"/>
          <w:sz w:val="22"/>
          <w:szCs w:val="22"/>
        </w:rPr>
        <w:t xml:space="preserve">. </w:t>
      </w:r>
    </w:p>
    <w:p w14:paraId="23E02349" w14:textId="77777777" w:rsidR="00630F22" w:rsidRDefault="00630F22" w:rsidP="00630F2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B92722">
        <w:rPr>
          <w:rFonts w:asciiTheme="minorHAnsi" w:hAnsiTheme="minorHAnsi" w:cstheme="minorHAnsi"/>
          <w:sz w:val="22"/>
          <w:szCs w:val="22"/>
          <w:highlight w:val="yellow"/>
        </w:rPr>
        <w:t>SA2 assumes that OAM can configure the AIOTF with needed information for this selection.</w:t>
      </w:r>
      <w:r w:rsidRPr="004B4153">
        <w:rPr>
          <w:rFonts w:asciiTheme="minorHAnsi" w:hAnsiTheme="minorHAnsi" w:cstheme="minorHAnsi"/>
          <w:sz w:val="22"/>
          <w:szCs w:val="22"/>
        </w:rPr>
        <w:t xml:space="preserve"> </w:t>
      </w:r>
    </w:p>
    <w:p w14:paraId="31ED28DE" w14:textId="045D5BEF" w:rsidR="001E3EA5" w:rsidRDefault="00630F22" w:rsidP="00630F22">
      <w:pPr>
        <w:pStyle w:val="Observations"/>
      </w:pPr>
      <w:r>
        <w:t xml:space="preserve">SA2 assumes that AIoTF can configured with needed information (e.g., by OAM </w:t>
      </w:r>
      <w:r w:rsidR="00B92722">
        <w:t>and/</w:t>
      </w:r>
      <w:r>
        <w:t>or A-IoT RAN node) for BS Reader selection</w:t>
      </w:r>
    </w:p>
    <w:p w14:paraId="68254F59" w14:textId="66ECDF45" w:rsidR="008729E8" w:rsidRDefault="008729E8" w:rsidP="008729E8">
      <w:pPr>
        <w:pStyle w:val="Observations"/>
        <w:numPr>
          <w:ilvl w:val="0"/>
          <w:numId w:val="0"/>
        </w:numPr>
        <w:ind w:left="450"/>
      </w:pPr>
    </w:p>
    <w:p w14:paraId="76B63CB8" w14:textId="00030CBE" w:rsidR="008729E8" w:rsidRPr="001E3EA5" w:rsidRDefault="00B93D95" w:rsidP="008729E8">
      <w:pPr>
        <w:pStyle w:val="Observations"/>
      </w:pPr>
      <w:bookmarkStart w:id="177" w:name="_Toc181868640"/>
      <w:bookmarkStart w:id="178" w:name="_Toc189083622"/>
      <w:bookmarkStart w:id="179" w:name="_Toc189084215"/>
      <w:bookmarkStart w:id="180" w:name="_Toc189517490"/>
      <w:bookmarkStart w:id="181" w:name="_Toc189518778"/>
      <w:bookmarkStart w:id="182" w:name="_Toc189685399"/>
      <w:r>
        <w:t xml:space="preserve">In NR positioning, </w:t>
      </w:r>
      <w:r w:rsidR="008729E8">
        <w:t xml:space="preserve">TRPs </w:t>
      </w:r>
      <w:r>
        <w:t>supported</w:t>
      </w:r>
      <w:r w:rsidR="008729E8">
        <w:t xml:space="preserve"> by a NG-RAN node </w:t>
      </w:r>
      <w:r>
        <w:t>and the</w:t>
      </w:r>
      <w:r w:rsidR="00E35199">
        <w:t xml:space="preserve"> TRP information </w:t>
      </w:r>
      <w:r w:rsidR="008729E8">
        <w:t xml:space="preserve">can be </w:t>
      </w:r>
      <w:r>
        <w:t>made aware at the LMF via TRP Information Exchange procedure</w:t>
      </w:r>
      <w:r w:rsidR="00AC73CB">
        <w:t xml:space="preserve"> and there is no limitation to keep the TRPs “hidden” at the CN.</w:t>
      </w:r>
      <w:bookmarkEnd w:id="177"/>
      <w:bookmarkEnd w:id="178"/>
      <w:bookmarkEnd w:id="179"/>
      <w:bookmarkEnd w:id="180"/>
      <w:bookmarkEnd w:id="181"/>
      <w:bookmarkEnd w:id="182"/>
    </w:p>
    <w:p w14:paraId="2A832F76" w14:textId="47D1DEFA" w:rsidR="00851A42" w:rsidRDefault="00851A42" w:rsidP="00E75FE8">
      <w:pPr>
        <w:pStyle w:val="PropObs"/>
      </w:pPr>
      <w:bookmarkStart w:id="183" w:name="_Toc181697284"/>
      <w:bookmarkStart w:id="184" w:name="_Toc181714114"/>
      <w:bookmarkStart w:id="185" w:name="_Toc181868641"/>
      <w:bookmarkStart w:id="186" w:name="_Toc189083623"/>
      <w:bookmarkStart w:id="187" w:name="_Toc189084216"/>
      <w:bookmarkStart w:id="188" w:name="_Toc189517491"/>
      <w:bookmarkStart w:id="189" w:name="_Toc189518779"/>
      <w:bookmarkStart w:id="190" w:name="_Toc189685400"/>
      <w:r w:rsidRPr="00075B36">
        <w:t xml:space="preserve">In Topology 1, </w:t>
      </w:r>
      <w:r w:rsidR="0043366F">
        <w:t xml:space="preserve">BS </w:t>
      </w:r>
      <w:r w:rsidRPr="00075B36">
        <w:t xml:space="preserve">Readers within an AIoT RAN node </w:t>
      </w:r>
      <w:r w:rsidR="008729E8">
        <w:t>should be</w:t>
      </w:r>
      <w:r w:rsidRPr="00075B36">
        <w:t xml:space="preserve"> “discoverable” by the AIoTF</w:t>
      </w:r>
      <w:bookmarkEnd w:id="183"/>
      <w:bookmarkEnd w:id="184"/>
      <w:bookmarkEnd w:id="185"/>
      <w:bookmarkEnd w:id="186"/>
      <w:bookmarkEnd w:id="187"/>
      <w:bookmarkEnd w:id="188"/>
      <w:bookmarkEnd w:id="189"/>
      <w:bookmarkEnd w:id="190"/>
    </w:p>
    <w:p w14:paraId="46576BE6" w14:textId="77777777" w:rsidR="003F0F49" w:rsidRPr="00075B36" w:rsidRDefault="003F0F49" w:rsidP="00E75FE8">
      <w:pPr>
        <w:pStyle w:val="PropObs"/>
        <w:numPr>
          <w:ilvl w:val="0"/>
          <w:numId w:val="0"/>
        </w:numPr>
        <w:ind w:left="1080"/>
      </w:pPr>
    </w:p>
    <w:p w14:paraId="718FE576" w14:textId="123BB0A0" w:rsidR="00075B36" w:rsidRPr="001E3EA5" w:rsidRDefault="00851A42" w:rsidP="00357E75">
      <w:pPr>
        <w:pStyle w:val="PropObs"/>
      </w:pPr>
      <w:bookmarkStart w:id="191" w:name="_Toc181697285"/>
      <w:bookmarkStart w:id="192" w:name="_Toc181714115"/>
      <w:bookmarkStart w:id="193" w:name="_Toc181868642"/>
      <w:bookmarkStart w:id="194" w:name="_Toc189083624"/>
      <w:bookmarkStart w:id="195" w:name="_Toc189084217"/>
      <w:bookmarkStart w:id="196" w:name="_Toc189517492"/>
      <w:bookmarkStart w:id="197" w:name="_Toc189518780"/>
      <w:bookmarkStart w:id="198" w:name="_Toc189685401"/>
      <w:r w:rsidRPr="00075B36">
        <w:t xml:space="preserve">AIoTF obtains the information of </w:t>
      </w:r>
      <w:r w:rsidR="00112282">
        <w:t xml:space="preserve">BS </w:t>
      </w:r>
      <w:r w:rsidRPr="00075B36">
        <w:t>Readers supported by an AIoT RAN node</w:t>
      </w:r>
      <w:bookmarkEnd w:id="191"/>
      <w:bookmarkEnd w:id="192"/>
      <w:bookmarkEnd w:id="193"/>
      <w:bookmarkEnd w:id="194"/>
      <w:bookmarkEnd w:id="195"/>
      <w:r w:rsidR="002B3465">
        <w:t xml:space="preserve"> via signaling with AIoT RAN node.</w:t>
      </w:r>
      <w:bookmarkEnd w:id="196"/>
      <w:bookmarkEnd w:id="197"/>
      <w:bookmarkEnd w:id="198"/>
    </w:p>
    <w:p w14:paraId="2C155369" w14:textId="746ECCC7" w:rsidR="00075B36" w:rsidRDefault="00075B36" w:rsidP="00471BE5">
      <w:pPr>
        <w:pStyle w:val="Heading2"/>
        <w:ind w:left="540"/>
      </w:pPr>
      <w:bookmarkStart w:id="199" w:name="_Toc181697286"/>
      <w:bookmarkStart w:id="200" w:name="_Toc181714116"/>
      <w:bookmarkStart w:id="201" w:name="_Toc181868643"/>
      <w:bookmarkStart w:id="202" w:name="_Toc189083625"/>
      <w:bookmarkStart w:id="203" w:name="_Toc189084218"/>
      <w:bookmarkStart w:id="204" w:name="_Toc189517493"/>
      <w:bookmarkStart w:id="205" w:name="_Toc189518781"/>
      <w:bookmarkStart w:id="206" w:name="_Toc189685402"/>
      <w:r>
        <w:t>Reader selection</w:t>
      </w:r>
      <w:bookmarkEnd w:id="199"/>
      <w:bookmarkEnd w:id="200"/>
      <w:bookmarkEnd w:id="201"/>
      <w:bookmarkEnd w:id="202"/>
      <w:bookmarkEnd w:id="203"/>
      <w:bookmarkEnd w:id="204"/>
      <w:bookmarkEnd w:id="205"/>
      <w:bookmarkEnd w:id="206"/>
    </w:p>
    <w:p w14:paraId="29C7C939" w14:textId="37F20996" w:rsidR="007132EA" w:rsidRDefault="007132EA" w:rsidP="00851A42">
      <w:pPr>
        <w:rPr>
          <w:rFonts w:asciiTheme="minorHAnsi" w:hAnsiTheme="minorHAnsi" w:cstheme="minorHAnsi"/>
          <w:b/>
          <w:bCs/>
          <w:sz w:val="22"/>
          <w:szCs w:val="22"/>
        </w:rPr>
      </w:pPr>
    </w:p>
    <w:p w14:paraId="7B4CF2ED" w14:textId="77777777" w:rsidR="00900AC2" w:rsidRPr="004B4153" w:rsidRDefault="00900AC2" w:rsidP="00900AC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SA2 has concluded for topology 1, the </w:t>
      </w:r>
      <w:r w:rsidRPr="004B4153">
        <w:rPr>
          <w:rFonts w:asciiTheme="minorHAnsi" w:hAnsiTheme="minorHAnsi" w:cstheme="minorHAnsi"/>
          <w:b/>
          <w:bCs/>
          <w:sz w:val="22"/>
          <w:szCs w:val="22"/>
          <w:u w:val="single"/>
        </w:rPr>
        <w:t>AIOTF selects the AIOT RAN node(s) and optionally provides a list of the BS readers to AIOT RAN</w:t>
      </w:r>
      <w:r w:rsidRPr="004B4153">
        <w:rPr>
          <w:rFonts w:asciiTheme="minorHAnsi" w:hAnsiTheme="minorHAnsi" w:cstheme="minorHAnsi"/>
          <w:sz w:val="22"/>
          <w:szCs w:val="22"/>
        </w:rPr>
        <w:t xml:space="preserve">. </w:t>
      </w:r>
    </w:p>
    <w:p w14:paraId="3CDBB202" w14:textId="7E28E297" w:rsidR="00DC4F9A" w:rsidRPr="00075B36" w:rsidRDefault="00DC4F9A" w:rsidP="00DC4F9A">
      <w:pPr>
        <w:rPr>
          <w:rFonts w:asciiTheme="minorHAnsi" w:hAnsiTheme="minorHAnsi" w:cstheme="minorHAnsi"/>
          <w:sz w:val="22"/>
          <w:szCs w:val="22"/>
        </w:rPr>
      </w:pPr>
      <w:r>
        <w:rPr>
          <w:rFonts w:asciiTheme="minorHAnsi" w:hAnsiTheme="minorHAnsi" w:cstheme="minorHAnsi"/>
          <w:sz w:val="22"/>
          <w:szCs w:val="22"/>
        </w:rPr>
        <w:t xml:space="preserve">With the Reader awareness in </w:t>
      </w:r>
      <w:proofErr w:type="spellStart"/>
      <w:r>
        <w:rPr>
          <w:rFonts w:asciiTheme="minorHAnsi" w:hAnsiTheme="minorHAnsi" w:cstheme="minorHAnsi"/>
          <w:sz w:val="22"/>
          <w:szCs w:val="22"/>
        </w:rPr>
        <w:t>AIoTF</w:t>
      </w:r>
      <w:proofErr w:type="spellEnd"/>
      <w:r>
        <w:rPr>
          <w:rFonts w:asciiTheme="minorHAnsi" w:hAnsiTheme="minorHAnsi" w:cstheme="minorHAnsi"/>
          <w:sz w:val="22"/>
          <w:szCs w:val="22"/>
        </w:rPr>
        <w:t xml:space="preserve"> as proposed in section 2.3, </w:t>
      </w:r>
      <w:proofErr w:type="spellStart"/>
      <w:r>
        <w:rPr>
          <w:rFonts w:asciiTheme="minorHAnsi" w:hAnsiTheme="minorHAnsi" w:cstheme="minorHAnsi"/>
          <w:sz w:val="22"/>
          <w:szCs w:val="22"/>
        </w:rPr>
        <w:t>AIoTF</w:t>
      </w:r>
      <w:proofErr w:type="spellEnd"/>
      <w:r>
        <w:rPr>
          <w:rFonts w:asciiTheme="minorHAnsi" w:hAnsiTheme="minorHAnsi" w:cstheme="minorHAnsi"/>
          <w:sz w:val="22"/>
          <w:szCs w:val="22"/>
        </w:rPr>
        <w:t xml:space="preserve"> can select a list of </w:t>
      </w:r>
      <w:proofErr w:type="gramStart"/>
      <w:r>
        <w:rPr>
          <w:rFonts w:asciiTheme="minorHAnsi" w:hAnsiTheme="minorHAnsi" w:cstheme="minorHAnsi"/>
          <w:sz w:val="22"/>
          <w:szCs w:val="22"/>
        </w:rPr>
        <w:t>BS</w:t>
      </w:r>
      <w:proofErr w:type="gramEnd"/>
      <w:r>
        <w:rPr>
          <w:rFonts w:asciiTheme="minorHAnsi" w:hAnsiTheme="minorHAnsi" w:cstheme="minorHAnsi"/>
          <w:sz w:val="22"/>
          <w:szCs w:val="22"/>
        </w:rPr>
        <w:t xml:space="preserve"> Reader(s) in addition to selecting the A-IoT RAN node(s). We therefore propose to confirm the SA2 conclusion.</w:t>
      </w:r>
    </w:p>
    <w:p w14:paraId="5348C510" w14:textId="6649A4F9" w:rsidR="00DC4F9A" w:rsidRPr="00075B36" w:rsidRDefault="00DC4F9A" w:rsidP="00DC4F9A">
      <w:pPr>
        <w:pStyle w:val="PropObs"/>
      </w:pPr>
      <w:bookmarkStart w:id="207" w:name="_Toc181697287"/>
      <w:bookmarkStart w:id="208" w:name="_Toc181714117"/>
      <w:bookmarkStart w:id="209" w:name="_Toc181868644"/>
      <w:bookmarkStart w:id="210" w:name="_Toc189083626"/>
      <w:bookmarkStart w:id="211" w:name="_Toc189084219"/>
      <w:bookmarkStart w:id="212" w:name="_Toc189517495"/>
      <w:bookmarkStart w:id="213" w:name="_Toc189518782"/>
      <w:bookmarkStart w:id="214" w:name="_Toc189685403"/>
      <w:r>
        <w:t xml:space="preserve">Confirm SA2 </w:t>
      </w:r>
      <w:r w:rsidR="008963B6">
        <w:t>assumption</w:t>
      </w:r>
      <w:r>
        <w:t xml:space="preserve"> that </w:t>
      </w:r>
      <w:r w:rsidRPr="00075B36">
        <w:t xml:space="preserve">AIoTF </w:t>
      </w:r>
      <w:r>
        <w:t>can</w:t>
      </w:r>
      <w:r w:rsidRPr="00075B36">
        <w:t xml:space="preserve"> select suitable AIoT RAN node(s) and </w:t>
      </w:r>
      <w:r>
        <w:t xml:space="preserve">also the BS </w:t>
      </w:r>
      <w:r w:rsidRPr="00075B36">
        <w:t>Reader(s) within the selected AIoT RAN node(s)</w:t>
      </w:r>
      <w:bookmarkEnd w:id="207"/>
      <w:bookmarkEnd w:id="208"/>
      <w:bookmarkEnd w:id="209"/>
      <w:bookmarkEnd w:id="210"/>
      <w:bookmarkEnd w:id="211"/>
      <w:r>
        <w:t xml:space="preserve"> and signal the selected BS readers to the A-IoT RAN node</w:t>
      </w:r>
      <w:bookmarkEnd w:id="212"/>
      <w:bookmarkEnd w:id="213"/>
      <w:bookmarkEnd w:id="214"/>
    </w:p>
    <w:p w14:paraId="5BE8568B" w14:textId="1DCB5A86" w:rsidR="00900AC2" w:rsidRPr="00FC467C" w:rsidRDefault="00861DB2" w:rsidP="00851A42">
      <w:pPr>
        <w:rPr>
          <w:rFonts w:asciiTheme="minorHAnsi" w:hAnsiTheme="minorHAnsi" w:cstheme="minorHAnsi"/>
          <w:sz w:val="22"/>
          <w:szCs w:val="22"/>
        </w:rPr>
      </w:pPr>
      <w:r w:rsidRPr="00FC467C">
        <w:rPr>
          <w:rFonts w:asciiTheme="minorHAnsi" w:hAnsiTheme="minorHAnsi" w:cstheme="minorHAnsi"/>
          <w:sz w:val="22"/>
          <w:szCs w:val="22"/>
        </w:rPr>
        <w:t xml:space="preserve">Further, SA2 sent </w:t>
      </w:r>
      <w:r w:rsidR="00DC4F9A">
        <w:rPr>
          <w:rFonts w:asciiTheme="minorHAnsi" w:hAnsiTheme="minorHAnsi" w:cstheme="minorHAnsi"/>
          <w:sz w:val="22"/>
          <w:szCs w:val="22"/>
        </w:rPr>
        <w:t>a</w:t>
      </w:r>
      <w:r w:rsidRPr="00FC467C">
        <w:rPr>
          <w:rFonts w:asciiTheme="minorHAnsi" w:hAnsiTheme="minorHAnsi" w:cstheme="minorHAnsi"/>
          <w:sz w:val="22"/>
          <w:szCs w:val="22"/>
        </w:rPr>
        <w:t xml:space="preserve"> LS to RAN3</w:t>
      </w:r>
      <w:r w:rsidR="00DC4F9A">
        <w:rPr>
          <w:rFonts w:asciiTheme="minorHAnsi" w:hAnsiTheme="minorHAnsi" w:cstheme="minorHAnsi"/>
          <w:sz w:val="22"/>
          <w:szCs w:val="22"/>
        </w:rPr>
        <w:t xml:space="preserve"> asking </w:t>
      </w:r>
      <w:r w:rsidR="00214EDD">
        <w:rPr>
          <w:rFonts w:asciiTheme="minorHAnsi" w:hAnsiTheme="minorHAnsi" w:cstheme="minorHAnsi"/>
          <w:sz w:val="22"/>
          <w:szCs w:val="22"/>
        </w:rPr>
        <w:t xml:space="preserve">whether A-IoT RAN node can further provide supported </w:t>
      </w:r>
      <w:r w:rsidR="00214EDD" w:rsidRPr="00E43359">
        <w:rPr>
          <w:rFonts w:asciiTheme="minorHAnsi" w:hAnsiTheme="minorHAnsi" w:cstheme="minorHAnsi"/>
          <w:b/>
          <w:bCs/>
          <w:sz w:val="22"/>
          <w:szCs w:val="22"/>
        </w:rPr>
        <w:t>A-IOT RAN node serving area</w:t>
      </w:r>
      <w:r w:rsidR="00214EDD">
        <w:rPr>
          <w:rFonts w:asciiTheme="minorHAnsi" w:hAnsiTheme="minorHAnsi" w:cstheme="minorHAnsi"/>
          <w:sz w:val="22"/>
          <w:szCs w:val="22"/>
        </w:rPr>
        <w:t xml:space="preserve"> and </w:t>
      </w:r>
      <w:r w:rsidR="00214EDD" w:rsidRPr="00E43359">
        <w:rPr>
          <w:rFonts w:asciiTheme="minorHAnsi" w:hAnsiTheme="minorHAnsi" w:cstheme="minorHAnsi"/>
          <w:b/>
          <w:bCs/>
          <w:sz w:val="22"/>
          <w:szCs w:val="22"/>
        </w:rPr>
        <w:t>BS reader serving area.</w:t>
      </w:r>
      <w:r w:rsidR="00DC4F9A">
        <w:rPr>
          <w:rFonts w:asciiTheme="minorHAnsi" w:hAnsiTheme="minorHAnsi" w:cstheme="minorHAnsi"/>
          <w:sz w:val="22"/>
          <w:szCs w:val="22"/>
        </w:rPr>
        <w:t xml:space="preserve"> </w:t>
      </w:r>
    </w:p>
    <w:p w14:paraId="412E8B4B" w14:textId="08D481A9" w:rsidR="00861DB2" w:rsidRPr="004B4153" w:rsidRDefault="00861DB2" w:rsidP="00FC467C">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SA2 assumes that OAM can configure the AIOTF with needed information for this selection. </w:t>
      </w:r>
    </w:p>
    <w:p w14:paraId="1F6F7A7A" w14:textId="41CE4552" w:rsidR="00861DB2" w:rsidRPr="00992F0E" w:rsidRDefault="00861DB2" w:rsidP="00FC467C">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highlight w:val="yellow"/>
        </w:rPr>
      </w:pPr>
      <w:r w:rsidRPr="004B4153">
        <w:rPr>
          <w:rFonts w:asciiTheme="minorHAnsi" w:hAnsiTheme="minorHAnsi" w:cstheme="minorHAnsi"/>
          <w:sz w:val="22"/>
          <w:szCs w:val="22"/>
        </w:rPr>
        <w:t xml:space="preserve">SA2 have further discussed whether the </w:t>
      </w:r>
      <w:r w:rsidRPr="004B4153">
        <w:rPr>
          <w:rFonts w:asciiTheme="minorHAnsi" w:hAnsiTheme="minorHAnsi" w:cstheme="minorHAnsi"/>
          <w:b/>
          <w:bCs/>
          <w:sz w:val="22"/>
          <w:szCs w:val="22"/>
          <w:u w:val="single"/>
        </w:rPr>
        <w:t>AIOT RAN may provide the AIOT RAN information to the core network</w:t>
      </w:r>
      <w:r w:rsidRPr="00861DB2">
        <w:rPr>
          <w:rFonts w:asciiTheme="minorHAnsi" w:hAnsiTheme="minorHAnsi" w:cstheme="minorHAnsi"/>
          <w:sz w:val="22"/>
          <w:szCs w:val="22"/>
        </w:rPr>
        <w:t xml:space="preserve">. e.g., supported AIOT RAN serving area, supported BS reader ID list and corresponding BS reader serving area </w:t>
      </w:r>
    </w:p>
    <w:p w14:paraId="12BA4BB3" w14:textId="77777777" w:rsidR="00861DB2" w:rsidRPr="00A66793" w:rsidRDefault="00861DB2" w:rsidP="00FC467C">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 </w:t>
      </w:r>
      <w:r w:rsidRPr="00DC4F9A">
        <w:rPr>
          <w:rFonts w:asciiTheme="minorHAnsi" w:hAnsiTheme="minorHAnsi" w:cstheme="minorHAnsi"/>
          <w:sz w:val="22"/>
          <w:szCs w:val="22"/>
          <w:highlight w:val="yellow"/>
        </w:rPr>
        <w:t>SA2 kindly asks RAN3 to clarify whether RAN3 plan to support the above AIOT RAN information exchange with AIOTF.</w:t>
      </w:r>
      <w:r w:rsidRPr="00A66793">
        <w:rPr>
          <w:rFonts w:asciiTheme="minorHAnsi" w:hAnsiTheme="minorHAnsi" w:cstheme="minorHAnsi"/>
          <w:sz w:val="22"/>
          <w:szCs w:val="22"/>
        </w:rPr>
        <w:t xml:space="preserve"> </w:t>
      </w:r>
    </w:p>
    <w:p w14:paraId="3A70F50F" w14:textId="0FF6E068" w:rsidR="00861DB2" w:rsidRDefault="00861DB2" w:rsidP="00FC467C">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If so, SA2 kindly ask RAN3 to provide the definition of the appropriate parameters</w:t>
      </w:r>
    </w:p>
    <w:p w14:paraId="7981FE67" w14:textId="2B952E07" w:rsidR="00861DB2" w:rsidRPr="00EC7A52" w:rsidRDefault="00E11C01" w:rsidP="00861DB2">
      <w:pPr>
        <w:rPr>
          <w:rFonts w:asciiTheme="minorHAnsi" w:hAnsiTheme="minorHAnsi" w:cstheme="minorHAnsi"/>
          <w:sz w:val="22"/>
          <w:szCs w:val="22"/>
        </w:rPr>
      </w:pPr>
      <w:r w:rsidRPr="00EC7A52">
        <w:rPr>
          <w:rFonts w:asciiTheme="minorHAnsi" w:hAnsiTheme="minorHAnsi" w:cstheme="minorHAnsi"/>
          <w:sz w:val="22"/>
          <w:szCs w:val="22"/>
        </w:rPr>
        <w:t xml:space="preserve">We think it is beneficial to define an </w:t>
      </w:r>
      <w:r w:rsidRPr="001A2096">
        <w:rPr>
          <w:rFonts w:asciiTheme="minorHAnsi" w:hAnsiTheme="minorHAnsi" w:cstheme="minorHAnsi"/>
          <w:b/>
          <w:bCs/>
          <w:sz w:val="22"/>
          <w:szCs w:val="22"/>
        </w:rPr>
        <w:t>A-IoT RAN node’s serving area</w:t>
      </w:r>
      <w:r w:rsidRPr="00EC7A52">
        <w:rPr>
          <w:rFonts w:asciiTheme="minorHAnsi" w:hAnsiTheme="minorHAnsi" w:cstheme="minorHAnsi"/>
          <w:sz w:val="22"/>
          <w:szCs w:val="22"/>
        </w:rPr>
        <w:t xml:space="preserve"> and </w:t>
      </w:r>
      <w:r w:rsidRPr="001A2096">
        <w:rPr>
          <w:rFonts w:asciiTheme="minorHAnsi" w:hAnsiTheme="minorHAnsi" w:cstheme="minorHAnsi"/>
          <w:b/>
          <w:bCs/>
          <w:sz w:val="22"/>
          <w:szCs w:val="22"/>
        </w:rPr>
        <w:t>BS reader’s serving area</w:t>
      </w:r>
      <w:r w:rsidRPr="00EC7A52">
        <w:rPr>
          <w:rFonts w:asciiTheme="minorHAnsi" w:hAnsiTheme="minorHAnsi" w:cstheme="minorHAnsi"/>
          <w:sz w:val="22"/>
          <w:szCs w:val="22"/>
        </w:rPr>
        <w:t xml:space="preserve"> and make this information </w:t>
      </w:r>
      <w:r w:rsidR="00C25240" w:rsidRPr="00EC7A52">
        <w:rPr>
          <w:rFonts w:asciiTheme="minorHAnsi" w:hAnsiTheme="minorHAnsi" w:cstheme="minorHAnsi"/>
          <w:sz w:val="22"/>
          <w:szCs w:val="22"/>
        </w:rPr>
        <w:t xml:space="preserve">available </w:t>
      </w:r>
      <w:r w:rsidR="00844FDC">
        <w:rPr>
          <w:rFonts w:asciiTheme="minorHAnsi" w:hAnsiTheme="minorHAnsi" w:cstheme="minorHAnsi"/>
          <w:sz w:val="22"/>
          <w:szCs w:val="22"/>
        </w:rPr>
        <w:t xml:space="preserve">dynamically (i.e., not only by OAM) </w:t>
      </w:r>
      <w:r w:rsidR="00C25240" w:rsidRPr="00EC7A52">
        <w:rPr>
          <w:rFonts w:asciiTheme="minorHAnsi" w:hAnsiTheme="minorHAnsi" w:cstheme="minorHAnsi"/>
          <w:sz w:val="22"/>
          <w:szCs w:val="22"/>
        </w:rPr>
        <w:t xml:space="preserve">to the </w:t>
      </w:r>
      <w:proofErr w:type="spellStart"/>
      <w:r w:rsidR="00C25240" w:rsidRPr="00EC7A52">
        <w:rPr>
          <w:rFonts w:asciiTheme="minorHAnsi" w:hAnsiTheme="minorHAnsi" w:cstheme="minorHAnsi"/>
          <w:sz w:val="22"/>
          <w:szCs w:val="22"/>
        </w:rPr>
        <w:t>AIoTF</w:t>
      </w:r>
      <w:proofErr w:type="spellEnd"/>
      <w:r w:rsidR="00EC7A52" w:rsidRPr="00EC7A52">
        <w:rPr>
          <w:rFonts w:asciiTheme="minorHAnsi" w:hAnsiTheme="minorHAnsi" w:cstheme="minorHAnsi"/>
          <w:sz w:val="22"/>
          <w:szCs w:val="22"/>
        </w:rPr>
        <w:t>,</w:t>
      </w:r>
      <w:r w:rsidR="00C25240" w:rsidRPr="00EC7A52">
        <w:rPr>
          <w:rFonts w:asciiTheme="minorHAnsi" w:hAnsiTheme="minorHAnsi" w:cstheme="minorHAnsi"/>
          <w:sz w:val="22"/>
          <w:szCs w:val="22"/>
        </w:rPr>
        <w:t xml:space="preserve"> so that the </w:t>
      </w:r>
      <w:proofErr w:type="spellStart"/>
      <w:r w:rsidR="00C25240" w:rsidRPr="00EC7A52">
        <w:rPr>
          <w:rFonts w:asciiTheme="minorHAnsi" w:hAnsiTheme="minorHAnsi" w:cstheme="minorHAnsi"/>
          <w:sz w:val="22"/>
          <w:szCs w:val="22"/>
        </w:rPr>
        <w:t>AIoTF</w:t>
      </w:r>
      <w:proofErr w:type="spellEnd"/>
      <w:r w:rsidR="00C25240" w:rsidRPr="00EC7A52">
        <w:rPr>
          <w:rFonts w:asciiTheme="minorHAnsi" w:hAnsiTheme="minorHAnsi" w:cstheme="minorHAnsi"/>
          <w:sz w:val="22"/>
          <w:szCs w:val="22"/>
        </w:rPr>
        <w:t xml:space="preserve"> can select appropriate </w:t>
      </w:r>
      <w:proofErr w:type="spellStart"/>
      <w:r w:rsidR="00C25240" w:rsidRPr="00EC7A52">
        <w:rPr>
          <w:rFonts w:asciiTheme="minorHAnsi" w:hAnsiTheme="minorHAnsi" w:cstheme="minorHAnsi"/>
          <w:sz w:val="22"/>
          <w:szCs w:val="22"/>
        </w:rPr>
        <w:t>AIoT</w:t>
      </w:r>
      <w:proofErr w:type="spellEnd"/>
      <w:r w:rsidR="00C25240" w:rsidRPr="00EC7A52">
        <w:rPr>
          <w:rFonts w:asciiTheme="minorHAnsi" w:hAnsiTheme="minorHAnsi" w:cstheme="minorHAnsi"/>
          <w:sz w:val="22"/>
          <w:szCs w:val="22"/>
        </w:rPr>
        <w:t xml:space="preserve"> RAN node(s) and</w:t>
      </w:r>
      <w:r w:rsidR="00EC7A52" w:rsidRPr="00EC7A52">
        <w:rPr>
          <w:rFonts w:asciiTheme="minorHAnsi" w:hAnsiTheme="minorHAnsi" w:cstheme="minorHAnsi"/>
          <w:sz w:val="22"/>
          <w:szCs w:val="22"/>
        </w:rPr>
        <w:t xml:space="preserve"> optionally also the</w:t>
      </w:r>
      <w:r w:rsidR="00C25240" w:rsidRPr="00EC7A52">
        <w:rPr>
          <w:rFonts w:asciiTheme="minorHAnsi" w:hAnsiTheme="minorHAnsi" w:cstheme="minorHAnsi"/>
          <w:sz w:val="22"/>
          <w:szCs w:val="22"/>
        </w:rPr>
        <w:t xml:space="preserve"> BS Reader(s)</w:t>
      </w:r>
      <w:r w:rsidR="00EC7A52" w:rsidRPr="00EC7A52">
        <w:rPr>
          <w:rFonts w:asciiTheme="minorHAnsi" w:hAnsiTheme="minorHAnsi" w:cstheme="minorHAnsi"/>
          <w:sz w:val="22"/>
          <w:szCs w:val="22"/>
        </w:rPr>
        <w:t>. We therefore propose the following:</w:t>
      </w:r>
    </w:p>
    <w:p w14:paraId="40609D58" w14:textId="4DE2E8A0" w:rsidR="00A66793" w:rsidRDefault="00555733" w:rsidP="00E4139C">
      <w:pPr>
        <w:pStyle w:val="PropObs"/>
      </w:pPr>
      <w:bookmarkStart w:id="215" w:name="_Toc189517494"/>
      <w:bookmarkStart w:id="216" w:name="_Toc189518783"/>
      <w:bookmarkStart w:id="217" w:name="_Toc189685404"/>
      <w:r>
        <w:t xml:space="preserve">AIoTF </w:t>
      </w:r>
      <w:r w:rsidR="00FE70BB">
        <w:t xml:space="preserve">obtains information about </w:t>
      </w:r>
      <w:r w:rsidR="00AF2D10">
        <w:t>A-IoT RAN</w:t>
      </w:r>
      <w:r w:rsidR="00FE70BB">
        <w:t xml:space="preserve"> node</w:t>
      </w:r>
      <w:r w:rsidR="00AF2D10">
        <w:t>’s serving area and BS reader’s serving area</w:t>
      </w:r>
      <w:r w:rsidR="00EC7A52">
        <w:t>,</w:t>
      </w:r>
      <w:r w:rsidR="00E11C01">
        <w:t xml:space="preserve"> </w:t>
      </w:r>
      <w:r w:rsidR="00FE70BB">
        <w:t>via signaling with A</w:t>
      </w:r>
      <w:r w:rsidR="00EC7A52">
        <w:t>-</w:t>
      </w:r>
      <w:r w:rsidR="00FE70BB">
        <w:t>IoT RAN node.</w:t>
      </w:r>
      <w:bookmarkEnd w:id="215"/>
      <w:bookmarkEnd w:id="216"/>
      <w:bookmarkEnd w:id="217"/>
    </w:p>
    <w:p w14:paraId="59397EF4" w14:textId="77777777" w:rsidR="00851A42" w:rsidRDefault="00851A42" w:rsidP="00340627">
      <w:pPr>
        <w:pStyle w:val="PropObs"/>
        <w:numPr>
          <w:ilvl w:val="0"/>
          <w:numId w:val="0"/>
        </w:numPr>
        <w:ind w:left="1080" w:hanging="360"/>
      </w:pPr>
    </w:p>
    <w:p w14:paraId="026C739A" w14:textId="5E4DB320" w:rsidR="00F260FC" w:rsidRDefault="007A78C7" w:rsidP="00F260FC">
      <w:pPr>
        <w:pStyle w:val="Heading2"/>
        <w:ind w:left="540"/>
      </w:pPr>
      <w:bookmarkStart w:id="218" w:name="_Toc189517496"/>
      <w:bookmarkStart w:id="219" w:name="_Toc189518784"/>
      <w:bookmarkStart w:id="220" w:name="_Toc189685405"/>
      <w:r>
        <w:t xml:space="preserve">NGAP </w:t>
      </w:r>
      <w:proofErr w:type="spellStart"/>
      <w:r w:rsidR="00F260FC">
        <w:t>Signaling</w:t>
      </w:r>
      <w:proofErr w:type="spellEnd"/>
      <w:r w:rsidR="00F260FC">
        <w:t xml:space="preserve"> </w:t>
      </w:r>
      <w:r w:rsidR="009C5BB7">
        <w:t>to support direct and indirect path options</w:t>
      </w:r>
      <w:bookmarkEnd w:id="218"/>
      <w:bookmarkEnd w:id="219"/>
      <w:bookmarkEnd w:id="220"/>
    </w:p>
    <w:p w14:paraId="2E97CCDC" w14:textId="77777777" w:rsidR="009C5BB7" w:rsidRDefault="009C5BB7" w:rsidP="009C5BB7"/>
    <w:p w14:paraId="345863CE" w14:textId="62110CDA" w:rsidR="00790074" w:rsidRPr="003A6D67" w:rsidRDefault="00684E50" w:rsidP="001E4773">
      <w:pPr>
        <w:rPr>
          <w:rFonts w:asciiTheme="minorHAnsi" w:hAnsiTheme="minorHAnsi" w:cstheme="minorHAnsi"/>
          <w:sz w:val="22"/>
          <w:szCs w:val="22"/>
        </w:rPr>
      </w:pPr>
      <w:r w:rsidRPr="006745DD">
        <w:rPr>
          <w:rFonts w:asciiTheme="minorHAnsi" w:hAnsiTheme="minorHAnsi" w:cstheme="minorHAnsi"/>
          <w:b/>
          <w:bCs/>
          <w:sz w:val="22"/>
          <w:szCs w:val="22"/>
        </w:rPr>
        <w:t>NG Setup Request</w:t>
      </w:r>
      <w:r w:rsidRPr="003A6D67">
        <w:rPr>
          <w:rFonts w:asciiTheme="minorHAnsi" w:hAnsiTheme="minorHAnsi" w:cstheme="minorHAnsi"/>
          <w:sz w:val="22"/>
          <w:szCs w:val="22"/>
        </w:rPr>
        <w:t xml:space="preserve"> contains some mandatory IEs </w:t>
      </w:r>
      <w:r w:rsidR="001E4773">
        <w:rPr>
          <w:rFonts w:asciiTheme="minorHAnsi" w:hAnsiTheme="minorHAnsi" w:cstheme="minorHAnsi"/>
          <w:sz w:val="22"/>
          <w:szCs w:val="22"/>
        </w:rPr>
        <w:t>(</w:t>
      </w:r>
      <w:r w:rsidR="000C1343" w:rsidRPr="003A6D67">
        <w:rPr>
          <w:rFonts w:asciiTheme="minorHAnsi" w:hAnsiTheme="minorHAnsi" w:cstheme="minorHAnsi"/>
          <w:sz w:val="22"/>
          <w:szCs w:val="22"/>
        </w:rPr>
        <w:t>Global RAN Node ID</w:t>
      </w:r>
      <w:r w:rsidR="001E4773">
        <w:rPr>
          <w:rFonts w:asciiTheme="minorHAnsi" w:hAnsiTheme="minorHAnsi" w:cstheme="minorHAnsi"/>
          <w:sz w:val="22"/>
          <w:szCs w:val="22"/>
        </w:rPr>
        <w:t xml:space="preserve">, </w:t>
      </w:r>
      <w:r w:rsidR="000C1343" w:rsidRPr="003A6D67">
        <w:rPr>
          <w:rFonts w:asciiTheme="minorHAnsi" w:hAnsiTheme="minorHAnsi" w:cstheme="minorHAnsi"/>
          <w:sz w:val="22"/>
          <w:szCs w:val="22"/>
        </w:rPr>
        <w:t>Supported TA List</w:t>
      </w:r>
      <w:r w:rsidR="001E4773">
        <w:rPr>
          <w:rFonts w:asciiTheme="minorHAnsi" w:hAnsiTheme="minorHAnsi" w:cstheme="minorHAnsi"/>
          <w:sz w:val="22"/>
          <w:szCs w:val="22"/>
        </w:rPr>
        <w:t xml:space="preserve">, </w:t>
      </w:r>
      <w:r w:rsidR="00790074" w:rsidRPr="003A6D67">
        <w:rPr>
          <w:rFonts w:asciiTheme="minorHAnsi" w:hAnsiTheme="minorHAnsi" w:cstheme="minorHAnsi"/>
          <w:sz w:val="22"/>
          <w:szCs w:val="22"/>
        </w:rPr>
        <w:t>TAI Slice Support List</w:t>
      </w:r>
      <w:r w:rsidR="001E4773">
        <w:rPr>
          <w:rFonts w:asciiTheme="minorHAnsi" w:hAnsiTheme="minorHAnsi" w:cstheme="minorHAnsi"/>
          <w:sz w:val="22"/>
          <w:szCs w:val="22"/>
        </w:rPr>
        <w:t xml:space="preserve">, </w:t>
      </w:r>
      <w:r w:rsidR="00790074" w:rsidRPr="003A6D67">
        <w:rPr>
          <w:rFonts w:asciiTheme="minorHAnsi" w:hAnsiTheme="minorHAnsi" w:cstheme="minorHAnsi"/>
          <w:sz w:val="22"/>
          <w:szCs w:val="22"/>
        </w:rPr>
        <w:t>Default Paging DRX</w:t>
      </w:r>
      <w:r w:rsidR="001E4773">
        <w:rPr>
          <w:rFonts w:asciiTheme="minorHAnsi" w:hAnsiTheme="minorHAnsi" w:cstheme="minorHAnsi"/>
          <w:sz w:val="22"/>
          <w:szCs w:val="22"/>
        </w:rPr>
        <w:t>) which are not applicable to A-IoT e.g., there is no concept of TA List or slices or Paging DRX for A-IoT.</w:t>
      </w:r>
    </w:p>
    <w:p w14:paraId="07FEA610" w14:textId="6105E878" w:rsidR="00790074" w:rsidRDefault="00790074" w:rsidP="009C5BB7">
      <w:pPr>
        <w:rPr>
          <w:rFonts w:asciiTheme="minorHAnsi" w:hAnsiTheme="minorHAnsi" w:cstheme="minorHAnsi"/>
          <w:sz w:val="22"/>
          <w:szCs w:val="22"/>
        </w:rPr>
      </w:pPr>
      <w:r w:rsidRPr="006745DD">
        <w:rPr>
          <w:rFonts w:asciiTheme="minorHAnsi" w:hAnsiTheme="minorHAnsi" w:cstheme="minorHAnsi"/>
          <w:b/>
          <w:bCs/>
          <w:sz w:val="22"/>
          <w:szCs w:val="22"/>
        </w:rPr>
        <w:t>NG Setup Response</w:t>
      </w:r>
      <w:r w:rsidRPr="003A6D67">
        <w:rPr>
          <w:rFonts w:asciiTheme="minorHAnsi" w:hAnsiTheme="minorHAnsi" w:cstheme="minorHAnsi"/>
          <w:sz w:val="22"/>
          <w:szCs w:val="22"/>
        </w:rPr>
        <w:t xml:space="preserve"> contains some mandatory IEs</w:t>
      </w:r>
      <w:r w:rsidR="001E4773">
        <w:rPr>
          <w:rFonts w:asciiTheme="minorHAnsi" w:hAnsiTheme="minorHAnsi" w:cstheme="minorHAnsi"/>
          <w:sz w:val="22"/>
          <w:szCs w:val="22"/>
        </w:rPr>
        <w:t xml:space="preserve"> (</w:t>
      </w:r>
      <w:r w:rsidRPr="003A6D67">
        <w:rPr>
          <w:rFonts w:asciiTheme="minorHAnsi" w:hAnsiTheme="minorHAnsi" w:cstheme="minorHAnsi"/>
          <w:sz w:val="22"/>
          <w:szCs w:val="22"/>
        </w:rPr>
        <w:t>AMF Name</w:t>
      </w:r>
      <w:r w:rsidR="001E4773">
        <w:rPr>
          <w:rFonts w:asciiTheme="minorHAnsi" w:hAnsiTheme="minorHAnsi" w:cstheme="minorHAnsi"/>
          <w:sz w:val="22"/>
          <w:szCs w:val="22"/>
        </w:rPr>
        <w:t xml:space="preserve">, </w:t>
      </w:r>
      <w:r w:rsidRPr="003A6D67">
        <w:rPr>
          <w:rFonts w:asciiTheme="minorHAnsi" w:hAnsiTheme="minorHAnsi" w:cstheme="minorHAnsi"/>
          <w:sz w:val="22"/>
          <w:szCs w:val="22"/>
        </w:rPr>
        <w:t>GUAMI</w:t>
      </w:r>
      <w:r w:rsidR="001E4773">
        <w:rPr>
          <w:rFonts w:asciiTheme="minorHAnsi" w:hAnsiTheme="minorHAnsi" w:cstheme="minorHAnsi"/>
          <w:sz w:val="22"/>
          <w:szCs w:val="22"/>
        </w:rPr>
        <w:t xml:space="preserve">, </w:t>
      </w:r>
      <w:r w:rsidRPr="003A6D67">
        <w:rPr>
          <w:rFonts w:asciiTheme="minorHAnsi" w:hAnsiTheme="minorHAnsi" w:cstheme="minorHAnsi"/>
          <w:sz w:val="22"/>
          <w:szCs w:val="22"/>
        </w:rPr>
        <w:t>Relative AMF Capacity</w:t>
      </w:r>
      <w:r w:rsidR="001E4773">
        <w:rPr>
          <w:rFonts w:asciiTheme="minorHAnsi" w:hAnsiTheme="minorHAnsi" w:cstheme="minorHAnsi"/>
          <w:sz w:val="22"/>
          <w:szCs w:val="22"/>
        </w:rPr>
        <w:t xml:space="preserve">) which are also not all relevant to A-IoT e.g., there is no GUAMI </w:t>
      </w:r>
      <w:r w:rsidR="000708ED">
        <w:rPr>
          <w:rFonts w:asciiTheme="minorHAnsi" w:hAnsiTheme="minorHAnsi" w:cstheme="minorHAnsi"/>
          <w:sz w:val="22"/>
          <w:szCs w:val="22"/>
        </w:rPr>
        <w:t>at A-IoT device or there is no requirement to support AMF load balancing for which Relative AMF Capacity was defined.</w:t>
      </w:r>
    </w:p>
    <w:p w14:paraId="039BFB21" w14:textId="5C8689E2" w:rsidR="009D5AF3" w:rsidRDefault="009D5AF3" w:rsidP="009D5AF3">
      <w:pPr>
        <w:pStyle w:val="Observations"/>
      </w:pPr>
      <w:bookmarkStart w:id="221" w:name="_Toc189685406"/>
      <w:r>
        <w:lastRenderedPageBreak/>
        <w:t xml:space="preserve">NG Setup Request contains mandatory IEs (Global RAN Node ID, Supported TA List, TAI Slice Support List, Default Paging DRX) </w:t>
      </w:r>
      <w:r w:rsidR="00BC7EA0">
        <w:t>and NG Setup Response also includes some mandatory IEs (AMF Name, GUAMI, Relative AMF Capacity), all of which are not applicable to A-IoT</w:t>
      </w:r>
      <w:bookmarkEnd w:id="221"/>
    </w:p>
    <w:p w14:paraId="003BE642" w14:textId="1A71F0A8" w:rsidR="000708ED" w:rsidRDefault="000708ED" w:rsidP="009C5BB7">
      <w:pPr>
        <w:rPr>
          <w:rFonts w:asciiTheme="minorHAnsi" w:hAnsiTheme="minorHAnsi" w:cstheme="minorHAnsi"/>
          <w:sz w:val="22"/>
          <w:szCs w:val="22"/>
        </w:rPr>
      </w:pPr>
      <w:r>
        <w:rPr>
          <w:rFonts w:asciiTheme="minorHAnsi" w:hAnsiTheme="minorHAnsi" w:cstheme="minorHAnsi"/>
          <w:sz w:val="22"/>
          <w:szCs w:val="22"/>
        </w:rPr>
        <w:t>One way would be to reuse NG Setup Request/Response for A-</w:t>
      </w:r>
      <w:r w:rsidR="006745DD">
        <w:rPr>
          <w:rFonts w:asciiTheme="minorHAnsi" w:hAnsiTheme="minorHAnsi" w:cstheme="minorHAnsi"/>
          <w:sz w:val="22"/>
          <w:szCs w:val="22"/>
        </w:rPr>
        <w:t>IoT,</w:t>
      </w:r>
      <w:r>
        <w:rPr>
          <w:rFonts w:asciiTheme="minorHAnsi" w:hAnsiTheme="minorHAnsi" w:cstheme="minorHAnsi"/>
          <w:sz w:val="22"/>
          <w:szCs w:val="22"/>
        </w:rPr>
        <w:t xml:space="preserve"> but we would have to define exceptions for these mandatory IEs or </w:t>
      </w:r>
      <w:r w:rsidR="00C767C5">
        <w:rPr>
          <w:rFonts w:asciiTheme="minorHAnsi" w:hAnsiTheme="minorHAnsi" w:cstheme="minorHAnsi"/>
          <w:sz w:val="22"/>
          <w:szCs w:val="22"/>
        </w:rPr>
        <w:t>add clarifications in semantics, which is not a clean way of design.</w:t>
      </w:r>
    </w:p>
    <w:p w14:paraId="1D83D3E9" w14:textId="0498209D" w:rsidR="00BC7EA0" w:rsidRDefault="00BC7EA0" w:rsidP="00BC7EA0">
      <w:pPr>
        <w:pStyle w:val="Observations"/>
      </w:pPr>
      <w:bookmarkStart w:id="222" w:name="_Toc189685407"/>
      <w:r>
        <w:t xml:space="preserve">Reusing NG Setup Request/Response for A-IoT would mean </w:t>
      </w:r>
      <w:r w:rsidR="008345A4">
        <w:t>defining exceptions for the mandatory IEs which are not applicable to A-IoT or semantic clarifications, which is not a clean way of design.</w:t>
      </w:r>
      <w:bookmarkEnd w:id="222"/>
    </w:p>
    <w:p w14:paraId="5DFA3C10" w14:textId="43CBF561" w:rsidR="00684E50" w:rsidRDefault="00C767C5" w:rsidP="009C5BB7">
      <w:pPr>
        <w:rPr>
          <w:rFonts w:asciiTheme="minorHAnsi" w:hAnsiTheme="minorHAnsi" w:cstheme="minorHAnsi"/>
          <w:sz w:val="22"/>
          <w:szCs w:val="22"/>
        </w:rPr>
      </w:pPr>
      <w:r>
        <w:rPr>
          <w:rFonts w:asciiTheme="minorHAnsi" w:hAnsiTheme="minorHAnsi" w:cstheme="minorHAnsi"/>
          <w:sz w:val="22"/>
          <w:szCs w:val="22"/>
        </w:rPr>
        <w:t>To have a clean signalling design, w</w:t>
      </w:r>
      <w:r w:rsidR="00684E50" w:rsidRPr="000708ED">
        <w:rPr>
          <w:rFonts w:asciiTheme="minorHAnsi" w:hAnsiTheme="minorHAnsi" w:cstheme="minorHAnsi"/>
          <w:sz w:val="22"/>
          <w:szCs w:val="22"/>
        </w:rPr>
        <w:t>e propose to define a new “</w:t>
      </w:r>
      <w:proofErr w:type="spellStart"/>
      <w:r w:rsidR="00684E50" w:rsidRPr="00C767C5">
        <w:rPr>
          <w:rFonts w:asciiTheme="minorHAnsi" w:hAnsiTheme="minorHAnsi" w:cstheme="minorHAnsi"/>
          <w:b/>
          <w:bCs/>
          <w:sz w:val="22"/>
          <w:szCs w:val="22"/>
        </w:rPr>
        <w:t>AIoT</w:t>
      </w:r>
      <w:proofErr w:type="spellEnd"/>
      <w:r w:rsidR="00684E50" w:rsidRPr="00C767C5">
        <w:rPr>
          <w:rFonts w:asciiTheme="minorHAnsi" w:hAnsiTheme="minorHAnsi" w:cstheme="minorHAnsi"/>
          <w:b/>
          <w:bCs/>
          <w:sz w:val="22"/>
          <w:szCs w:val="22"/>
        </w:rPr>
        <w:t xml:space="preserve"> NG</w:t>
      </w:r>
      <w:r>
        <w:rPr>
          <w:rFonts w:asciiTheme="minorHAnsi" w:hAnsiTheme="minorHAnsi" w:cstheme="minorHAnsi"/>
          <w:b/>
          <w:bCs/>
          <w:sz w:val="22"/>
          <w:szCs w:val="22"/>
        </w:rPr>
        <w:t xml:space="preserve"> </w:t>
      </w:r>
      <w:r w:rsidR="00684E50" w:rsidRPr="00C767C5">
        <w:rPr>
          <w:rFonts w:asciiTheme="minorHAnsi" w:hAnsiTheme="minorHAnsi" w:cstheme="minorHAnsi"/>
          <w:b/>
          <w:bCs/>
          <w:sz w:val="22"/>
          <w:szCs w:val="22"/>
        </w:rPr>
        <w:t>Setup Request/Response</w:t>
      </w:r>
      <w:r w:rsidR="00684E50" w:rsidRPr="000708ED">
        <w:rPr>
          <w:rFonts w:asciiTheme="minorHAnsi" w:hAnsiTheme="minorHAnsi" w:cstheme="minorHAnsi"/>
          <w:sz w:val="22"/>
          <w:szCs w:val="22"/>
        </w:rPr>
        <w:t xml:space="preserve">” message for </w:t>
      </w:r>
      <w:r>
        <w:rPr>
          <w:rFonts w:asciiTheme="minorHAnsi" w:hAnsiTheme="minorHAnsi" w:cstheme="minorHAnsi"/>
          <w:sz w:val="22"/>
          <w:szCs w:val="22"/>
        </w:rPr>
        <w:t xml:space="preserve">A-IoT RAN node to communicate with </w:t>
      </w:r>
      <w:proofErr w:type="spellStart"/>
      <w:r>
        <w:rPr>
          <w:rFonts w:asciiTheme="minorHAnsi" w:hAnsiTheme="minorHAnsi" w:cstheme="minorHAnsi"/>
          <w:sz w:val="22"/>
          <w:szCs w:val="22"/>
        </w:rPr>
        <w:t>AIoTF</w:t>
      </w:r>
      <w:proofErr w:type="spellEnd"/>
      <w:r>
        <w:rPr>
          <w:rFonts w:asciiTheme="minorHAnsi" w:hAnsiTheme="minorHAnsi" w:cstheme="minorHAnsi"/>
          <w:sz w:val="22"/>
          <w:szCs w:val="22"/>
        </w:rPr>
        <w:t xml:space="preserve"> (in case of </w:t>
      </w:r>
      <w:r w:rsidR="00684E50" w:rsidRPr="000708ED">
        <w:rPr>
          <w:rFonts w:asciiTheme="minorHAnsi" w:hAnsiTheme="minorHAnsi" w:cstheme="minorHAnsi"/>
          <w:sz w:val="22"/>
          <w:szCs w:val="22"/>
        </w:rPr>
        <w:t>direct</w:t>
      </w:r>
      <w:r>
        <w:rPr>
          <w:rFonts w:asciiTheme="minorHAnsi" w:hAnsiTheme="minorHAnsi" w:cstheme="minorHAnsi"/>
          <w:sz w:val="22"/>
          <w:szCs w:val="22"/>
        </w:rPr>
        <w:t xml:space="preserve"> option) or with AMF (in case of</w:t>
      </w:r>
      <w:r w:rsidR="00684E50" w:rsidRPr="000708ED">
        <w:rPr>
          <w:rFonts w:asciiTheme="minorHAnsi" w:hAnsiTheme="minorHAnsi" w:cstheme="minorHAnsi"/>
          <w:sz w:val="22"/>
          <w:szCs w:val="22"/>
        </w:rPr>
        <w:t xml:space="preserve"> indirect </w:t>
      </w:r>
      <w:r>
        <w:rPr>
          <w:rFonts w:asciiTheme="minorHAnsi" w:hAnsiTheme="minorHAnsi" w:cstheme="minorHAnsi"/>
          <w:sz w:val="22"/>
          <w:szCs w:val="22"/>
        </w:rPr>
        <w:t>option).</w:t>
      </w:r>
    </w:p>
    <w:p w14:paraId="0D1DAAFB" w14:textId="77BCB0D3" w:rsidR="006745DD" w:rsidRDefault="006745DD" w:rsidP="006745DD">
      <w:pPr>
        <w:pStyle w:val="PropObs"/>
      </w:pPr>
      <w:bookmarkStart w:id="223" w:name="_Toc189517497"/>
      <w:bookmarkStart w:id="224" w:name="_Toc189518785"/>
      <w:bookmarkStart w:id="225" w:name="_Toc189685408"/>
      <w:r>
        <w:t xml:space="preserve">Define a new </w:t>
      </w:r>
      <w:r w:rsidRPr="006745DD">
        <w:t>“AIoT NG Setup Request/Response” message for A-IoT RAN node to communicate with AIoTF (in case of direct option) or with AMF (in case of indirect option).</w:t>
      </w:r>
      <w:bookmarkEnd w:id="223"/>
      <w:bookmarkEnd w:id="224"/>
      <w:bookmarkEnd w:id="225"/>
    </w:p>
    <w:p w14:paraId="04A1A391" w14:textId="0D7B4C17" w:rsidR="00D64AAB" w:rsidRPr="00D64AAB" w:rsidRDefault="00C767C5" w:rsidP="006745DD">
      <w:pPr>
        <w:rPr>
          <w:rFonts w:asciiTheme="minorHAnsi" w:hAnsiTheme="minorHAnsi" w:cstheme="minorHAnsi"/>
          <w:sz w:val="22"/>
          <w:szCs w:val="22"/>
        </w:rPr>
      </w:pPr>
      <w:proofErr w:type="spellStart"/>
      <w:r w:rsidRPr="00BD55D9">
        <w:rPr>
          <w:rFonts w:asciiTheme="minorHAnsi" w:hAnsiTheme="minorHAnsi" w:cstheme="minorHAnsi"/>
          <w:b/>
          <w:bCs/>
          <w:sz w:val="22"/>
          <w:szCs w:val="22"/>
        </w:rPr>
        <w:t>AIoT</w:t>
      </w:r>
      <w:proofErr w:type="spellEnd"/>
      <w:r w:rsidRPr="00BD55D9">
        <w:rPr>
          <w:rFonts w:asciiTheme="minorHAnsi" w:hAnsiTheme="minorHAnsi" w:cstheme="minorHAnsi"/>
          <w:b/>
          <w:bCs/>
          <w:sz w:val="22"/>
          <w:szCs w:val="22"/>
        </w:rPr>
        <w:t xml:space="preserve"> NG Setup Request</w:t>
      </w:r>
      <w:r>
        <w:rPr>
          <w:rFonts w:asciiTheme="minorHAnsi" w:hAnsiTheme="minorHAnsi" w:cstheme="minorHAnsi"/>
          <w:sz w:val="22"/>
          <w:szCs w:val="22"/>
        </w:rPr>
        <w:t xml:space="preserve"> may contain </w:t>
      </w:r>
      <w:r w:rsidR="00D64AAB">
        <w:rPr>
          <w:rFonts w:asciiTheme="minorHAnsi" w:hAnsiTheme="minorHAnsi" w:cstheme="minorHAnsi"/>
          <w:sz w:val="22"/>
          <w:szCs w:val="22"/>
        </w:rPr>
        <w:t xml:space="preserve">a </w:t>
      </w:r>
      <w:r w:rsidR="00D64AAB" w:rsidRPr="0004539C">
        <w:rPr>
          <w:rFonts w:asciiTheme="minorHAnsi" w:hAnsiTheme="minorHAnsi" w:cstheme="minorHAnsi"/>
          <w:b/>
          <w:bCs/>
          <w:sz w:val="22"/>
          <w:szCs w:val="22"/>
        </w:rPr>
        <w:t xml:space="preserve">A-RC </w:t>
      </w:r>
      <w:r w:rsidR="00BD55D9" w:rsidRPr="0004539C">
        <w:rPr>
          <w:rFonts w:asciiTheme="minorHAnsi" w:hAnsiTheme="minorHAnsi" w:cstheme="minorHAnsi"/>
          <w:b/>
          <w:bCs/>
          <w:sz w:val="22"/>
          <w:szCs w:val="22"/>
        </w:rPr>
        <w:t xml:space="preserve">UL </w:t>
      </w:r>
      <w:r w:rsidR="00D64AAB" w:rsidRPr="0004539C">
        <w:rPr>
          <w:rFonts w:asciiTheme="minorHAnsi" w:hAnsiTheme="minorHAnsi" w:cstheme="minorHAnsi"/>
          <w:b/>
          <w:bCs/>
          <w:sz w:val="22"/>
          <w:szCs w:val="22"/>
        </w:rPr>
        <w:t>container</w:t>
      </w:r>
      <w:r w:rsidR="00D64AAB">
        <w:rPr>
          <w:rFonts w:asciiTheme="minorHAnsi" w:hAnsiTheme="minorHAnsi" w:cstheme="minorHAnsi"/>
          <w:sz w:val="22"/>
          <w:szCs w:val="22"/>
        </w:rPr>
        <w:t xml:space="preserve"> which can include </w:t>
      </w:r>
      <w:r w:rsidR="006745DD">
        <w:rPr>
          <w:rFonts w:asciiTheme="minorHAnsi" w:hAnsiTheme="minorHAnsi" w:cstheme="minorHAnsi"/>
          <w:sz w:val="22"/>
          <w:szCs w:val="22"/>
        </w:rPr>
        <w:t xml:space="preserve">several IEs such as </w:t>
      </w:r>
      <w:r w:rsidRPr="00D64AAB">
        <w:rPr>
          <w:rFonts w:asciiTheme="minorHAnsi" w:hAnsiTheme="minorHAnsi" w:cstheme="minorHAnsi"/>
          <w:sz w:val="22"/>
          <w:szCs w:val="22"/>
        </w:rPr>
        <w:t>A-IoT RAN node ID</w:t>
      </w:r>
      <w:r w:rsidR="006745DD">
        <w:rPr>
          <w:rFonts w:asciiTheme="minorHAnsi" w:hAnsiTheme="minorHAnsi" w:cstheme="minorHAnsi"/>
          <w:sz w:val="22"/>
          <w:szCs w:val="22"/>
        </w:rPr>
        <w:t xml:space="preserve">, </w:t>
      </w:r>
      <w:r w:rsidR="00D64AAB" w:rsidRPr="00D64AAB">
        <w:rPr>
          <w:rFonts w:asciiTheme="minorHAnsi" w:hAnsiTheme="minorHAnsi" w:cstheme="minorHAnsi"/>
          <w:sz w:val="22"/>
          <w:szCs w:val="22"/>
        </w:rPr>
        <w:t>A-IoT RAN node’s serving area</w:t>
      </w:r>
      <w:r w:rsidR="006745DD">
        <w:rPr>
          <w:rFonts w:asciiTheme="minorHAnsi" w:hAnsiTheme="minorHAnsi" w:cstheme="minorHAnsi"/>
          <w:sz w:val="22"/>
          <w:szCs w:val="22"/>
        </w:rPr>
        <w:t xml:space="preserve">, </w:t>
      </w:r>
      <w:r w:rsidR="00D64AAB" w:rsidRPr="00D64AAB">
        <w:rPr>
          <w:rFonts w:asciiTheme="minorHAnsi" w:hAnsiTheme="minorHAnsi" w:cstheme="minorHAnsi"/>
          <w:sz w:val="22"/>
          <w:szCs w:val="22"/>
        </w:rPr>
        <w:t>Supported BS Reader(s)</w:t>
      </w:r>
      <w:r w:rsidR="006745DD">
        <w:rPr>
          <w:rFonts w:asciiTheme="minorHAnsi" w:hAnsiTheme="minorHAnsi" w:cstheme="minorHAnsi"/>
          <w:sz w:val="22"/>
          <w:szCs w:val="22"/>
        </w:rPr>
        <w:t xml:space="preserve">, </w:t>
      </w:r>
      <w:r w:rsidR="00D64AAB" w:rsidRPr="00D64AAB">
        <w:rPr>
          <w:rFonts w:asciiTheme="minorHAnsi" w:hAnsiTheme="minorHAnsi" w:cstheme="minorHAnsi"/>
          <w:sz w:val="22"/>
          <w:szCs w:val="22"/>
        </w:rPr>
        <w:t>BS Reader’s serving area</w:t>
      </w:r>
    </w:p>
    <w:p w14:paraId="44287EA3" w14:textId="75B25A00" w:rsidR="00D64AAB" w:rsidRDefault="006745DD" w:rsidP="009C5BB7">
      <w:pPr>
        <w:rPr>
          <w:rFonts w:asciiTheme="minorHAnsi" w:hAnsiTheme="minorHAnsi" w:cstheme="minorHAnsi"/>
          <w:sz w:val="22"/>
          <w:szCs w:val="22"/>
        </w:rPr>
      </w:pPr>
      <w:r>
        <w:rPr>
          <w:rFonts w:asciiTheme="minorHAnsi" w:hAnsiTheme="minorHAnsi" w:cstheme="minorHAnsi"/>
          <w:sz w:val="22"/>
          <w:szCs w:val="22"/>
        </w:rPr>
        <w:t xml:space="preserve">In response, </w:t>
      </w:r>
      <w:proofErr w:type="spellStart"/>
      <w:r>
        <w:rPr>
          <w:rFonts w:asciiTheme="minorHAnsi" w:hAnsiTheme="minorHAnsi" w:cstheme="minorHAnsi"/>
          <w:sz w:val="22"/>
          <w:szCs w:val="22"/>
        </w:rPr>
        <w:t>AIoTF</w:t>
      </w:r>
      <w:proofErr w:type="spellEnd"/>
      <w:r w:rsidR="00567896">
        <w:rPr>
          <w:rFonts w:asciiTheme="minorHAnsi" w:hAnsiTheme="minorHAnsi" w:cstheme="minorHAnsi"/>
          <w:sz w:val="22"/>
          <w:szCs w:val="22"/>
        </w:rPr>
        <w:t xml:space="preserve"> (in case of direct) and AMF (in case of indirect) signals an </w:t>
      </w:r>
      <w:proofErr w:type="spellStart"/>
      <w:r w:rsidR="00567896" w:rsidRPr="00BD55D9">
        <w:rPr>
          <w:rFonts w:asciiTheme="minorHAnsi" w:hAnsiTheme="minorHAnsi" w:cstheme="minorHAnsi"/>
          <w:b/>
          <w:bCs/>
          <w:sz w:val="22"/>
          <w:szCs w:val="22"/>
        </w:rPr>
        <w:t>AIoT</w:t>
      </w:r>
      <w:proofErr w:type="spellEnd"/>
      <w:r w:rsidR="00567896" w:rsidRPr="00BD55D9">
        <w:rPr>
          <w:rFonts w:asciiTheme="minorHAnsi" w:hAnsiTheme="minorHAnsi" w:cstheme="minorHAnsi"/>
          <w:b/>
          <w:bCs/>
          <w:sz w:val="22"/>
          <w:szCs w:val="22"/>
        </w:rPr>
        <w:t xml:space="preserve"> NG Setup Response</w:t>
      </w:r>
      <w:r w:rsidR="00567896">
        <w:rPr>
          <w:rFonts w:asciiTheme="minorHAnsi" w:hAnsiTheme="minorHAnsi" w:cstheme="minorHAnsi"/>
          <w:sz w:val="22"/>
          <w:szCs w:val="22"/>
        </w:rPr>
        <w:t xml:space="preserve"> containing an A-RC </w:t>
      </w:r>
      <w:r w:rsidR="00BD55D9">
        <w:rPr>
          <w:rFonts w:asciiTheme="minorHAnsi" w:hAnsiTheme="minorHAnsi" w:cstheme="minorHAnsi"/>
          <w:sz w:val="22"/>
          <w:szCs w:val="22"/>
        </w:rPr>
        <w:t xml:space="preserve">DL </w:t>
      </w:r>
      <w:r w:rsidR="00567896">
        <w:rPr>
          <w:rFonts w:asciiTheme="minorHAnsi" w:hAnsiTheme="minorHAnsi" w:cstheme="minorHAnsi"/>
          <w:sz w:val="22"/>
          <w:szCs w:val="22"/>
        </w:rPr>
        <w:t>container</w:t>
      </w:r>
      <w:r w:rsidR="00E937EF">
        <w:rPr>
          <w:rFonts w:asciiTheme="minorHAnsi" w:hAnsiTheme="minorHAnsi" w:cstheme="minorHAnsi"/>
          <w:sz w:val="22"/>
          <w:szCs w:val="22"/>
        </w:rPr>
        <w:t xml:space="preserve"> containing </w:t>
      </w:r>
      <w:r w:rsidR="005A06AC">
        <w:rPr>
          <w:rFonts w:asciiTheme="minorHAnsi" w:hAnsiTheme="minorHAnsi" w:cstheme="minorHAnsi"/>
          <w:sz w:val="22"/>
          <w:szCs w:val="22"/>
        </w:rPr>
        <w:t>IEs</w:t>
      </w:r>
      <w:r w:rsidR="00E937EF">
        <w:rPr>
          <w:rFonts w:asciiTheme="minorHAnsi" w:hAnsiTheme="minorHAnsi" w:cstheme="minorHAnsi"/>
          <w:sz w:val="22"/>
          <w:szCs w:val="22"/>
        </w:rPr>
        <w:t xml:space="preserve"> TBD.</w:t>
      </w:r>
    </w:p>
    <w:p w14:paraId="2BE86730" w14:textId="2BE61A3E" w:rsidR="00D64AAB" w:rsidRDefault="004B7321" w:rsidP="004B7321">
      <w:pPr>
        <w:pStyle w:val="PropObs"/>
      </w:pPr>
      <w:bookmarkStart w:id="226" w:name="_Toc189517498"/>
      <w:bookmarkStart w:id="227" w:name="_Toc189518786"/>
      <w:bookmarkStart w:id="228" w:name="_Toc189685409"/>
      <w:r w:rsidRPr="004B7321">
        <w:t xml:space="preserve">A-IoT NG Setup Request may contain a A-RC </w:t>
      </w:r>
      <w:r w:rsidR="005A06AC">
        <w:t xml:space="preserve">UL </w:t>
      </w:r>
      <w:r w:rsidRPr="004B7321">
        <w:t>container which can include several IEs such as A-IoT RAN node ID, A-IoT RAN node’s serving area, Supported BS Reader(s), BS Reader’s serving area</w:t>
      </w:r>
      <w:bookmarkEnd w:id="226"/>
      <w:bookmarkEnd w:id="227"/>
      <w:bookmarkEnd w:id="228"/>
    </w:p>
    <w:p w14:paraId="2FFEEE0D" w14:textId="77777777" w:rsidR="001053F3" w:rsidRDefault="001053F3" w:rsidP="001053F3">
      <w:pPr>
        <w:pStyle w:val="PropObs"/>
        <w:numPr>
          <w:ilvl w:val="0"/>
          <w:numId w:val="0"/>
        </w:numPr>
        <w:ind w:left="360" w:hanging="360"/>
      </w:pPr>
    </w:p>
    <w:p w14:paraId="14E38B71" w14:textId="51ACA6ED" w:rsidR="001053F3" w:rsidRPr="00B36FEE" w:rsidRDefault="008963B6" w:rsidP="00B36FEE">
      <w:pPr>
        <w:ind w:left="2160"/>
        <w:rPr>
          <w:rFonts w:asciiTheme="minorHAnsi" w:hAnsiTheme="minorHAnsi" w:cstheme="minorHAnsi"/>
          <w:b/>
          <w:bCs/>
          <w:u w:val="single"/>
        </w:rPr>
      </w:pPr>
      <w:r w:rsidRPr="00B36FEE">
        <w:rPr>
          <w:rFonts w:asciiTheme="minorHAnsi" w:hAnsiTheme="minorHAnsi" w:cstheme="minorHAnsi"/>
          <w:sz w:val="22"/>
          <w:szCs w:val="22"/>
        </w:rPr>
        <w:t xml:space="preserve">           </w:t>
      </w:r>
      <w:bookmarkStart w:id="229" w:name="_Toc189685410"/>
      <w:r w:rsidR="001053F3" w:rsidRPr="00B36FEE">
        <w:rPr>
          <w:rFonts w:asciiTheme="minorHAnsi" w:hAnsiTheme="minorHAnsi" w:cstheme="minorHAnsi"/>
          <w:b/>
          <w:bCs/>
          <w:sz w:val="22"/>
          <w:szCs w:val="22"/>
          <w:u w:val="single"/>
        </w:rPr>
        <w:t>Direct option</w:t>
      </w:r>
      <w:bookmarkEnd w:id="229"/>
    </w:p>
    <w:p w14:paraId="001ABC61" w14:textId="3E70448D" w:rsidR="00C767C5" w:rsidRPr="000708ED" w:rsidRDefault="008963B6" w:rsidP="009C5BB7">
      <w:pPr>
        <w:rPr>
          <w:rFonts w:asciiTheme="minorHAnsi" w:hAnsiTheme="minorHAnsi" w:cstheme="minorHAnsi"/>
          <w:sz w:val="22"/>
          <w:szCs w:val="22"/>
        </w:rPr>
      </w:pPr>
      <w:r>
        <w:rPr>
          <w:rFonts w:asciiTheme="minorHAnsi" w:hAnsiTheme="minorHAnsi" w:cstheme="minorHAnsi"/>
          <w:sz w:val="22"/>
          <w:szCs w:val="22"/>
        </w:rPr>
        <w:t xml:space="preserve">                          </w:t>
      </w:r>
      <w:r w:rsidR="00E45D2A">
        <w:rPr>
          <w:rFonts w:asciiTheme="minorHAnsi" w:hAnsiTheme="minorHAnsi" w:cstheme="minorHAnsi"/>
          <w:sz w:val="22"/>
          <w:szCs w:val="22"/>
        </w:rPr>
        <w:object w:dxaOrig="6676" w:dyaOrig="5626" w14:anchorId="57B14F4C">
          <v:shape id="_x0000_i1031" type="#_x0000_t75" style="width:229.1pt;height:193.35pt" o:ole="">
            <v:imagedata r:id="rId24" o:title=""/>
          </v:shape>
          <o:OLEObject Type="Embed" ProgID="Visio.Drawing.15" ShapeID="_x0000_i1031" DrawAspect="Content" ObjectID="_1800351019" r:id="rId25"/>
        </w:object>
      </w:r>
    </w:p>
    <w:p w14:paraId="1D1D26F6" w14:textId="27539F83" w:rsidR="00F260FC" w:rsidRPr="00B36FEE" w:rsidRDefault="00B53746" w:rsidP="00B36FEE">
      <w:pPr>
        <w:rPr>
          <w:rFonts w:asciiTheme="minorHAnsi" w:hAnsiTheme="minorHAnsi" w:cstheme="minorHAnsi"/>
          <w:b/>
          <w:bCs/>
          <w:sz w:val="22"/>
          <w:szCs w:val="22"/>
          <w:u w:val="single"/>
        </w:rPr>
      </w:pPr>
      <w:r>
        <w:t xml:space="preserve">                              </w:t>
      </w:r>
      <w:bookmarkStart w:id="230" w:name="_Toc189685411"/>
      <w:r w:rsidR="00B36FEE">
        <w:tab/>
      </w:r>
      <w:r w:rsidR="00B36FEE">
        <w:tab/>
      </w:r>
      <w:r w:rsidRPr="00B36FEE">
        <w:rPr>
          <w:rFonts w:asciiTheme="minorHAnsi" w:hAnsiTheme="minorHAnsi" w:cstheme="minorHAnsi"/>
          <w:b/>
          <w:bCs/>
          <w:sz w:val="22"/>
          <w:szCs w:val="22"/>
          <w:u w:val="single"/>
        </w:rPr>
        <w:t>Indirect option</w:t>
      </w:r>
      <w:bookmarkEnd w:id="230"/>
    </w:p>
    <w:p w14:paraId="5019D945" w14:textId="77777777" w:rsidR="00B53746" w:rsidRDefault="00B53746" w:rsidP="00340627">
      <w:pPr>
        <w:pStyle w:val="PropObs"/>
        <w:numPr>
          <w:ilvl w:val="0"/>
          <w:numId w:val="0"/>
        </w:numPr>
        <w:ind w:left="1080" w:hanging="360"/>
      </w:pPr>
    </w:p>
    <w:p w14:paraId="43A9CD8C" w14:textId="77777777" w:rsidR="00B53746" w:rsidRDefault="00B53746" w:rsidP="00340627">
      <w:pPr>
        <w:pStyle w:val="PropObs"/>
        <w:numPr>
          <w:ilvl w:val="0"/>
          <w:numId w:val="0"/>
        </w:numPr>
        <w:ind w:left="1080" w:hanging="360"/>
      </w:pPr>
    </w:p>
    <w:p w14:paraId="18458D29" w14:textId="076CAB9C" w:rsidR="00791F85" w:rsidRDefault="00791F85" w:rsidP="00340627">
      <w:pPr>
        <w:pStyle w:val="PropObs"/>
        <w:numPr>
          <w:ilvl w:val="0"/>
          <w:numId w:val="0"/>
        </w:numPr>
        <w:ind w:left="1080" w:hanging="360"/>
      </w:pPr>
      <w:bookmarkStart w:id="231" w:name="_Toc189517499"/>
      <w:bookmarkStart w:id="232" w:name="_Toc189518787"/>
      <w:bookmarkEnd w:id="231"/>
      <w:bookmarkEnd w:id="232"/>
    </w:p>
    <w:p w14:paraId="0207F74D" w14:textId="581E5837" w:rsidR="009529BC" w:rsidRDefault="009D5AF3" w:rsidP="009529BC">
      <w:r>
        <w:object w:dxaOrig="10260" w:dyaOrig="5626" w14:anchorId="69067E94">
          <v:shape id="_x0000_i1032" type="#_x0000_t75" style="width:340.35pt;height:186.3pt" o:ole="">
            <v:imagedata r:id="rId26" o:title=""/>
          </v:shape>
          <o:OLEObject Type="Embed" ProgID="Visio.Drawing.15" ShapeID="_x0000_i1032" DrawAspect="Content" ObjectID="_1800351020" r:id="rId27"/>
        </w:object>
      </w:r>
    </w:p>
    <w:p w14:paraId="63218C90" w14:textId="0B9AC89F" w:rsidR="003623CE" w:rsidRDefault="00F9365E" w:rsidP="00454D3D">
      <w:pPr>
        <w:pStyle w:val="Heading1"/>
        <w:spacing w:line="276" w:lineRule="auto"/>
        <w:ind w:left="450"/>
      </w:pPr>
      <w:bookmarkStart w:id="233" w:name="_Toc178619529"/>
      <w:bookmarkStart w:id="234" w:name="_Toc178619685"/>
      <w:bookmarkStart w:id="235" w:name="_Toc178619808"/>
      <w:bookmarkStart w:id="236" w:name="_Toc178619980"/>
      <w:bookmarkStart w:id="237" w:name="_Toc178620021"/>
      <w:bookmarkStart w:id="238" w:name="_Toc178620376"/>
      <w:bookmarkStart w:id="239" w:name="_Toc178620466"/>
      <w:bookmarkStart w:id="240" w:name="_Toc178620566"/>
      <w:bookmarkStart w:id="241" w:name="_Toc178620619"/>
      <w:bookmarkStart w:id="242" w:name="_Toc178620857"/>
      <w:bookmarkStart w:id="243" w:name="_Toc178621082"/>
      <w:bookmarkStart w:id="244" w:name="_Toc178621239"/>
      <w:bookmarkStart w:id="245" w:name="_Toc178621431"/>
      <w:bookmarkStart w:id="246" w:name="_Toc178621519"/>
      <w:bookmarkStart w:id="247" w:name="_Toc178621572"/>
      <w:bookmarkStart w:id="248" w:name="_Toc178621647"/>
      <w:bookmarkStart w:id="249" w:name="_Toc178621700"/>
      <w:bookmarkStart w:id="250" w:name="_Toc178621787"/>
      <w:bookmarkStart w:id="251" w:name="_Toc178621840"/>
      <w:bookmarkStart w:id="252" w:name="_Toc178621893"/>
      <w:bookmarkStart w:id="253" w:name="_Toc178621946"/>
      <w:bookmarkStart w:id="254" w:name="_Toc178621999"/>
      <w:bookmarkStart w:id="255" w:name="_Toc178622158"/>
      <w:bookmarkStart w:id="256" w:name="_Toc178622211"/>
      <w:bookmarkStart w:id="257" w:name="_Toc178622303"/>
      <w:bookmarkStart w:id="258" w:name="_Toc178622987"/>
      <w:r>
        <w:t>Summary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4ADC167C" w14:textId="3430F7D1" w:rsidR="008963B6" w:rsidRDefault="00EB6740" w:rsidP="008963B6">
      <w:pPr>
        <w:pStyle w:val="TOC1"/>
        <w:rPr>
          <w:rFonts w:asciiTheme="minorHAnsi" w:eastAsiaTheme="minorEastAsia" w:hAnsiTheme="minorHAnsi" w:cstheme="minorBidi"/>
          <w:kern w:val="2"/>
          <w:sz w:val="24"/>
          <w:u w:val="none"/>
          <w14:ligatures w14:val="standardContextual"/>
        </w:rPr>
      </w:pPr>
      <w:r>
        <w:fldChar w:fldCharType="begin"/>
      </w:r>
      <w:r>
        <w:instrText xml:space="preserve"> TOC \n \p " " \t "Heading 2,1,Heading 3,2,PropObs,4,Observations,3" </w:instrText>
      </w:r>
      <w:r>
        <w:fldChar w:fldCharType="separate"/>
      </w:r>
      <w:r w:rsidR="008963B6">
        <w:t>2.1</w:t>
      </w:r>
      <w:r w:rsidR="008963B6">
        <w:rPr>
          <w:rFonts w:asciiTheme="minorHAnsi" w:eastAsiaTheme="minorEastAsia" w:hAnsiTheme="minorHAnsi" w:cstheme="minorBidi"/>
          <w:kern w:val="2"/>
          <w:sz w:val="24"/>
          <w:u w:val="none"/>
          <w14:ligatures w14:val="standardContextual"/>
        </w:rPr>
        <w:t xml:space="preserve"> </w:t>
      </w:r>
      <w:r w:rsidR="008963B6">
        <w:t>A-IoT RAN node</w:t>
      </w:r>
    </w:p>
    <w:p w14:paraId="78577C8B" w14:textId="77777777" w:rsidR="008963B6" w:rsidRDefault="008963B6">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SA2 concluded that there is no assumption whether A-IoT RAN node has any gNB functionality for NR-Uu or not and that the A-IoT services can be deployed independently from exisiting deployments</w:t>
      </w:r>
    </w:p>
    <w:p w14:paraId="4F51D71B" w14:textId="77777777" w:rsidR="008963B6" w:rsidRDefault="008963B6">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A-IoT RAN node in Topology 1 interacts with a A-IoT device (not a UE) via a new A-IoT radio interface (not Uu) and doesn’t host several of the legacy NG-RAN node functionalities.</w:t>
      </w:r>
    </w:p>
    <w:p w14:paraId="11B61555" w14:textId="71766265" w:rsidR="008963B6" w:rsidRDefault="008963B6">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 xml:space="preserve"> </w:t>
      </w:r>
      <w:r>
        <w:rPr>
          <w:noProof/>
        </w:rPr>
        <w:t xml:space="preserve">For Topology 1, RAN3 agrees to define a </w:t>
      </w:r>
      <w:r w:rsidRPr="00B474EB">
        <w:rPr>
          <w:noProof/>
          <w:u w:val="single"/>
        </w:rPr>
        <w:t>new type of NG-RAN node called "A-IoT RAN node"</w:t>
      </w:r>
      <w:r>
        <w:rPr>
          <w:noProof/>
        </w:rPr>
        <w:t xml:space="preserve"> with the following principles:</w:t>
      </w:r>
    </w:p>
    <w:p w14:paraId="115D0E49" w14:textId="04FA9CDA" w:rsidR="008963B6" w:rsidRDefault="008963B6" w:rsidP="008963B6">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A-IoT RAN node is a special type of NG-RAN node that has A-IoT reader functionalities and can communicate with A-IoT device via an A-IoT air interface</w:t>
      </w:r>
    </w:p>
    <w:p w14:paraId="39F9C709" w14:textId="62461A43" w:rsidR="008963B6" w:rsidRDefault="008963B6" w:rsidP="008963B6">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 xml:space="preserve">b. A-IoT RAN node </w:t>
      </w:r>
      <w:r w:rsidR="008D0C32">
        <w:rPr>
          <w:noProof/>
        </w:rPr>
        <w:t>is not assumed to support other functionalities</w:t>
      </w:r>
      <w:r>
        <w:rPr>
          <w:noProof/>
        </w:rPr>
        <w:t xml:space="preserve"> of an NG-RAN node (e.g., it need not communicate with UE over Uu interface)</w:t>
      </w:r>
    </w:p>
    <w:p w14:paraId="3E5566CE" w14:textId="727BBDD6" w:rsidR="008963B6" w:rsidRPr="008963B6" w:rsidRDefault="008963B6" w:rsidP="008963B6">
      <w:pPr>
        <w:pStyle w:val="TOC1"/>
        <w:rPr>
          <w:rFonts w:asciiTheme="minorHAnsi" w:eastAsiaTheme="minorEastAsia" w:hAnsiTheme="minorHAnsi" w:cstheme="minorBidi"/>
          <w:kern w:val="2"/>
          <w:sz w:val="22"/>
          <w:u w:val="none"/>
          <w14:ligatures w14:val="standardContextual"/>
        </w:rPr>
      </w:pPr>
      <w:r w:rsidRPr="008963B6">
        <w:t>2.2</w:t>
      </w:r>
      <w:r w:rsidRPr="008963B6">
        <w:rPr>
          <w:rFonts w:asciiTheme="minorHAnsi" w:eastAsiaTheme="minorEastAsia" w:hAnsiTheme="minorHAnsi" w:cstheme="minorBidi"/>
          <w:kern w:val="2"/>
          <w:sz w:val="22"/>
          <w:u w:val="none"/>
          <w14:ligatures w14:val="standardContextual"/>
        </w:rPr>
        <w:t xml:space="preserve"> </w:t>
      </w:r>
      <w:r w:rsidRPr="008963B6">
        <w:t>“AIoT Reader Control” (A-RC) between A-IoT RAN node and AIoTF</w:t>
      </w:r>
    </w:p>
    <w:p w14:paraId="5D62D63C" w14:textId="77777777" w:rsidR="008963B6" w:rsidRDefault="008963B6">
      <w:pPr>
        <w:pStyle w:val="TOC4"/>
        <w:rPr>
          <w:noProof/>
        </w:rPr>
      </w:pPr>
    </w:p>
    <w:p w14:paraId="6D55D210" w14:textId="31002C35" w:rsidR="008963B6" w:rsidRDefault="008963B6">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 xml:space="preserve"> </w:t>
      </w:r>
      <w:r>
        <w:rPr>
          <w:noProof/>
        </w:rPr>
        <w:t>To align with SA2’s conclusions, RAN3 agrees to support both the direct and indirect  options for the A-IoT RAN node to communicate with AIoTF in Topology 1</w:t>
      </w:r>
    </w:p>
    <w:p w14:paraId="106898DD" w14:textId="6C845F1F" w:rsidR="008963B6" w:rsidRDefault="008963B6" w:rsidP="008963B6">
      <w:pPr>
        <w:pStyle w:val="TOC4"/>
        <w:ind w:left="720"/>
        <w:rPr>
          <w:rFonts w:asciiTheme="minorHAnsi" w:eastAsiaTheme="minorEastAsia" w:hAnsiTheme="minorHAnsi" w:cstheme="minorBidi"/>
          <w:b w:val="0"/>
          <w:noProof/>
          <w:kern w:val="2"/>
          <w:sz w:val="24"/>
          <w:szCs w:val="24"/>
          <w:lang w:val="en-US"/>
          <w14:ligatures w14:val="standardContextual"/>
        </w:rPr>
      </w:pPr>
      <w:r w:rsidRPr="00B474EB">
        <w:rPr>
          <w:rFonts w:ascii="Symbol" w:hAnsi="Symbol"/>
          <w:b w:val="0"/>
          <w:noProof/>
        </w:rPr>
        <w:t></w:t>
      </w:r>
      <w:r>
        <w:rPr>
          <w:rFonts w:asciiTheme="minorHAnsi" w:eastAsiaTheme="minorEastAsia" w:hAnsiTheme="minorHAnsi" w:cstheme="minorBidi"/>
          <w:b w:val="0"/>
          <w:noProof/>
          <w:kern w:val="2"/>
          <w:sz w:val="24"/>
          <w:szCs w:val="24"/>
          <w:lang w:val="en-US"/>
          <w14:ligatures w14:val="standardContextual"/>
        </w:rPr>
        <w:t xml:space="preserve"> </w:t>
      </w:r>
      <w:r w:rsidRPr="00B474EB">
        <w:rPr>
          <w:noProof/>
          <w:u w:val="single"/>
        </w:rPr>
        <w:t>Direct path solution</w:t>
      </w:r>
      <w:r>
        <w:rPr>
          <w:noProof/>
        </w:rPr>
        <w:t>: A-IoT RAN node directly communicates with the AIoTF</w:t>
      </w:r>
    </w:p>
    <w:p w14:paraId="17BD233D" w14:textId="5E8D0999" w:rsidR="008963B6" w:rsidRDefault="008963B6" w:rsidP="008963B6">
      <w:pPr>
        <w:pStyle w:val="TOC4"/>
        <w:ind w:left="720"/>
        <w:rPr>
          <w:rFonts w:asciiTheme="minorHAnsi" w:eastAsiaTheme="minorEastAsia" w:hAnsiTheme="minorHAnsi" w:cstheme="minorBidi"/>
          <w:b w:val="0"/>
          <w:noProof/>
          <w:kern w:val="2"/>
          <w:sz w:val="24"/>
          <w:szCs w:val="24"/>
          <w:lang w:val="en-US"/>
          <w14:ligatures w14:val="standardContextual"/>
        </w:rPr>
      </w:pPr>
      <w:r w:rsidRPr="00B474EB">
        <w:rPr>
          <w:rFonts w:ascii="Symbol" w:hAnsi="Symbol"/>
          <w:b w:val="0"/>
          <w:noProof/>
        </w:rPr>
        <w:t></w:t>
      </w:r>
      <w:r>
        <w:rPr>
          <w:rFonts w:ascii="Symbol" w:hAnsi="Symbol"/>
          <w:b w:val="0"/>
          <w:noProof/>
        </w:rPr>
        <w:t xml:space="preserve"> </w:t>
      </w:r>
      <w:r w:rsidRPr="00B474EB">
        <w:rPr>
          <w:noProof/>
          <w:u w:val="single"/>
        </w:rPr>
        <w:t>Indirect path solution</w:t>
      </w:r>
      <w:r>
        <w:rPr>
          <w:noProof/>
        </w:rPr>
        <w:t>: A-IoT RAN node indirectly (via the AMF) communicates with the AIoTF</w:t>
      </w:r>
    </w:p>
    <w:p w14:paraId="29958657" w14:textId="77777777" w:rsidR="008963B6" w:rsidRDefault="008963B6">
      <w:pPr>
        <w:pStyle w:val="TOC4"/>
        <w:rPr>
          <w:noProof/>
        </w:rPr>
      </w:pPr>
    </w:p>
    <w:p w14:paraId="4DFDA38A" w14:textId="0131EBEA" w:rsidR="008963B6" w:rsidRDefault="008963B6">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 xml:space="preserve"> </w:t>
      </w:r>
      <w:r>
        <w:rPr>
          <w:noProof/>
        </w:rPr>
        <w:t>RAN3 to discuss and down select among the 2 alternatives for the protocol stack and interfaces for Topology 1</w:t>
      </w:r>
    </w:p>
    <w:p w14:paraId="1677D0CF" w14:textId="51B57FAB" w:rsidR="008963B6" w:rsidRDefault="008963B6" w:rsidP="008963B6">
      <w:pPr>
        <w:pStyle w:val="TOC4"/>
        <w:ind w:left="720"/>
        <w:rPr>
          <w:rFonts w:asciiTheme="minorHAnsi" w:eastAsiaTheme="minorEastAsia" w:hAnsiTheme="minorHAnsi" w:cstheme="minorBidi"/>
          <w:b w:val="0"/>
          <w:noProof/>
          <w:kern w:val="2"/>
          <w:sz w:val="24"/>
          <w:szCs w:val="24"/>
          <w:lang w:val="en-US"/>
          <w14:ligatures w14:val="standardContextual"/>
        </w:rPr>
      </w:pPr>
      <w:r w:rsidRPr="00B474EB">
        <w:rPr>
          <w:rFonts w:ascii="Symbol" w:hAnsi="Symbol"/>
          <w:b w:val="0"/>
          <w:noProof/>
        </w:rPr>
        <w:t></w:t>
      </w:r>
      <w:r>
        <w:rPr>
          <w:rFonts w:asciiTheme="minorHAnsi" w:eastAsiaTheme="minorEastAsia" w:hAnsiTheme="minorHAnsi" w:cstheme="minorBidi"/>
          <w:b w:val="0"/>
          <w:noProof/>
          <w:kern w:val="2"/>
          <w:sz w:val="24"/>
          <w:szCs w:val="24"/>
          <w:lang w:val="en-US"/>
          <w14:ligatures w14:val="standardContextual"/>
        </w:rPr>
        <w:t xml:space="preserve"> </w:t>
      </w:r>
      <w:r w:rsidRPr="00B474EB">
        <w:rPr>
          <w:noProof/>
          <w:u w:val="single"/>
        </w:rPr>
        <w:t>Alt 1</w:t>
      </w:r>
      <w:r>
        <w:rPr>
          <w:noProof/>
        </w:rPr>
        <w:t>: Define a new protocol "AIoT Reader Control" (A-RC) between A-IoT RAN node and AIoTF. A-RC is carried over NGAP for both direct and indirect options</w:t>
      </w:r>
    </w:p>
    <w:p w14:paraId="0D92495A" w14:textId="38FD6CA7" w:rsidR="008963B6" w:rsidRDefault="008963B6" w:rsidP="008963B6">
      <w:pPr>
        <w:pStyle w:val="TOC4"/>
        <w:ind w:left="720"/>
        <w:rPr>
          <w:rFonts w:asciiTheme="minorHAnsi" w:eastAsiaTheme="minorEastAsia" w:hAnsiTheme="minorHAnsi" w:cstheme="minorBidi"/>
          <w:b w:val="0"/>
          <w:noProof/>
          <w:kern w:val="2"/>
          <w:sz w:val="24"/>
          <w:szCs w:val="24"/>
          <w:lang w:val="en-US"/>
          <w14:ligatures w14:val="standardContextual"/>
        </w:rPr>
      </w:pPr>
      <w:r w:rsidRPr="00B474EB">
        <w:rPr>
          <w:rFonts w:ascii="Symbol" w:hAnsi="Symbol"/>
          <w:b w:val="0"/>
          <w:noProof/>
        </w:rPr>
        <w:lastRenderedPageBreak/>
        <w:t></w:t>
      </w:r>
      <w:r>
        <w:rPr>
          <w:rFonts w:ascii="Symbol" w:hAnsi="Symbol"/>
          <w:b w:val="0"/>
          <w:noProof/>
        </w:rPr>
        <w:t xml:space="preserve">  </w:t>
      </w:r>
      <w:r w:rsidRPr="00B474EB">
        <w:rPr>
          <w:noProof/>
          <w:u w:val="single"/>
        </w:rPr>
        <w:t>Alt 2</w:t>
      </w:r>
      <w:r>
        <w:rPr>
          <w:noProof/>
        </w:rPr>
        <w:t>: No end-to-end "A-IoT Reader Control" (A-RC) protocol is defined between A-IoT RAN node and AIoTF. A-IoT related information is carried explicilty over NGAP between A-IoT RAN and AIoTF (or AMF) in case of direct (or indirect) options</w:t>
      </w:r>
    </w:p>
    <w:p w14:paraId="4014C55B" w14:textId="38289853" w:rsidR="008963B6" w:rsidRDefault="008963B6">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 xml:space="preserve"> </w:t>
      </w:r>
      <w:r>
        <w:rPr>
          <w:noProof/>
        </w:rPr>
        <w:t>Alt 2 would mean different behavior for AIoTF depending on direct vs. indirect and is a drawback compared to Alt 1 (which ensures same behavior)</w:t>
      </w:r>
    </w:p>
    <w:p w14:paraId="77E40EB8" w14:textId="29B1FD14" w:rsidR="008963B6" w:rsidRDefault="008963B6" w:rsidP="008963B6">
      <w:pPr>
        <w:pStyle w:val="TOC3"/>
        <w:ind w:left="720"/>
        <w:rPr>
          <w:rFonts w:asciiTheme="minorHAnsi" w:eastAsiaTheme="minorEastAsia" w:hAnsiTheme="minorHAnsi" w:cstheme="minorBidi"/>
          <w:noProof/>
          <w:kern w:val="2"/>
          <w:sz w:val="24"/>
          <w:szCs w:val="24"/>
          <w:lang w:val="en-US"/>
          <w14:ligatures w14:val="standardContextual"/>
        </w:rPr>
      </w:pPr>
      <w:r w:rsidRPr="00B474EB">
        <w:rPr>
          <w:rFonts w:ascii="Symbol" w:hAnsi="Symbol"/>
          <w:noProof/>
        </w:rPr>
        <w:t></w:t>
      </w:r>
      <w:r>
        <w:rPr>
          <w:rFonts w:asciiTheme="minorHAnsi" w:eastAsiaTheme="minorEastAsia" w:hAnsiTheme="minorHAnsi" w:cstheme="minorBidi"/>
          <w:noProof/>
          <w:kern w:val="2"/>
          <w:sz w:val="24"/>
          <w:szCs w:val="24"/>
          <w:lang w:val="en-US"/>
          <w14:ligatures w14:val="standardContextual"/>
        </w:rPr>
        <w:t xml:space="preserve"> </w:t>
      </w:r>
      <w:r>
        <w:rPr>
          <w:noProof/>
        </w:rPr>
        <w:t>In case of direct, AIoTF would need to transport AIoT information in NGAP.</w:t>
      </w:r>
    </w:p>
    <w:p w14:paraId="0315A0CF" w14:textId="31AB3651" w:rsidR="008963B6" w:rsidRDefault="008963B6" w:rsidP="008963B6">
      <w:pPr>
        <w:pStyle w:val="TOC3"/>
        <w:ind w:left="720"/>
        <w:rPr>
          <w:rFonts w:asciiTheme="minorHAnsi" w:eastAsiaTheme="minorEastAsia" w:hAnsiTheme="minorHAnsi" w:cstheme="minorBidi"/>
          <w:noProof/>
          <w:kern w:val="2"/>
          <w:sz w:val="24"/>
          <w:szCs w:val="24"/>
          <w:lang w:val="en-US"/>
          <w14:ligatures w14:val="standardContextual"/>
        </w:rPr>
      </w:pPr>
      <w:r w:rsidRPr="00B474EB">
        <w:rPr>
          <w:rFonts w:ascii="Symbol" w:hAnsi="Symbol"/>
          <w:noProof/>
        </w:rPr>
        <w:t></w:t>
      </w:r>
      <w:r>
        <w:rPr>
          <w:rFonts w:ascii="Symbol" w:hAnsi="Symbol"/>
          <w:noProof/>
        </w:rPr>
        <w:t xml:space="preserve"> </w:t>
      </w:r>
      <w:r>
        <w:rPr>
          <w:noProof/>
        </w:rPr>
        <w:t>In case of indirect, AIoTF needs to transport AIoT information in API to AMF; AMF then includes the AIoTF information in NGAP</w:t>
      </w:r>
    </w:p>
    <w:p w14:paraId="39598332" w14:textId="4408823C" w:rsidR="008963B6" w:rsidRDefault="008963B6">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 xml:space="preserve"> </w:t>
      </w:r>
      <w:r>
        <w:rPr>
          <w:noProof/>
        </w:rPr>
        <w:t>RAN3 agrees to support a a new protocol "AIoT Reader Control" (A-RC) between A-IoT RAN node and AIoTF to carry A-IoT related information for both direct and indirect options.</w:t>
      </w:r>
    </w:p>
    <w:p w14:paraId="3A0AF380" w14:textId="61A9203F" w:rsidR="008963B6" w:rsidRDefault="008963B6" w:rsidP="008963B6">
      <w:pPr>
        <w:pStyle w:val="TOC1"/>
        <w:rPr>
          <w:rFonts w:asciiTheme="minorHAnsi" w:eastAsiaTheme="minorEastAsia" w:hAnsiTheme="minorHAnsi" w:cstheme="minorBidi"/>
          <w:kern w:val="2"/>
          <w:sz w:val="24"/>
          <w:u w:val="none"/>
          <w14:ligatures w14:val="standardContextual"/>
        </w:rPr>
      </w:pPr>
      <w:r>
        <w:t>2.3</w:t>
      </w:r>
      <w:r>
        <w:rPr>
          <w:rFonts w:asciiTheme="minorHAnsi" w:eastAsiaTheme="minorEastAsia" w:hAnsiTheme="minorHAnsi" w:cstheme="minorBidi"/>
          <w:kern w:val="2"/>
          <w:sz w:val="24"/>
          <w:u w:val="none"/>
          <w14:ligatures w14:val="standardContextual"/>
        </w:rPr>
        <w:t xml:space="preserve"> </w:t>
      </w:r>
      <w:r>
        <w:t>Reader awareness at AIoTF</w:t>
      </w:r>
    </w:p>
    <w:p w14:paraId="512C4346" w14:textId="7D0E57FC" w:rsidR="008963B6" w:rsidRDefault="008963B6">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sidRPr="00541599">
        <w:rPr>
          <w:rFonts w:asciiTheme="minorHAnsi" w:eastAsiaTheme="minorEastAsia" w:hAnsiTheme="minorHAnsi" w:cstheme="minorHAnsi"/>
          <w:noProof/>
          <w:kern w:val="2"/>
          <w:szCs w:val="22"/>
          <w:lang w:val="en-US"/>
          <w14:ligatures w14:val="standardContextual"/>
        </w:rPr>
        <w:tab/>
      </w:r>
      <w:r w:rsidR="00541599" w:rsidRPr="00541599">
        <w:rPr>
          <w:rFonts w:asciiTheme="minorHAnsi" w:eastAsiaTheme="minorEastAsia" w:hAnsiTheme="minorHAnsi" w:cstheme="minorHAnsi"/>
          <w:noProof/>
          <w:kern w:val="2"/>
          <w:szCs w:val="22"/>
          <w:lang w:val="en-US"/>
          <w14:ligatures w14:val="standardContextual"/>
        </w:rPr>
        <w:t>SA2 assumes that AIoTF can configured with needed information (e.g., by OAM and/or A-IoT RAN node) for BS Reader selection</w:t>
      </w:r>
    </w:p>
    <w:p w14:paraId="6FBD4FA7" w14:textId="77777777" w:rsidR="008963B6" w:rsidRDefault="008963B6">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NR positioning, TRPs supported by a NG-RAN node and the TRP information can be made aware at the LMF via TRP Information Exchange procedure and there is no limitation to keep the TRPs “hidden” at the CN.</w:t>
      </w:r>
    </w:p>
    <w:p w14:paraId="4CA5A351" w14:textId="77777777" w:rsidR="008963B6" w:rsidRDefault="008963B6">
      <w:pPr>
        <w:pStyle w:val="TOC4"/>
        <w:rPr>
          <w:noProof/>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In Topology 1, BS Readers within an AIoT RAN node should be “discoverable” by the AIoTF</w:t>
      </w:r>
    </w:p>
    <w:p w14:paraId="167022E2" w14:textId="77777777" w:rsidR="00786C42" w:rsidRDefault="00786C42">
      <w:pPr>
        <w:pStyle w:val="TOC4"/>
        <w:rPr>
          <w:noProof/>
        </w:rPr>
      </w:pPr>
    </w:p>
    <w:p w14:paraId="097738C4" w14:textId="6D093CD8" w:rsidR="008963B6" w:rsidRDefault="008963B6">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AIoTF obtains the information of BS Readers supported by an AIoT RAN node via signaling with AIoT RAN node.</w:t>
      </w:r>
    </w:p>
    <w:p w14:paraId="3DC95E9E" w14:textId="2F6ED11C" w:rsidR="008963B6" w:rsidRDefault="008963B6" w:rsidP="008963B6">
      <w:pPr>
        <w:pStyle w:val="TOC1"/>
        <w:rPr>
          <w:rFonts w:asciiTheme="minorHAnsi" w:eastAsiaTheme="minorEastAsia" w:hAnsiTheme="minorHAnsi" w:cstheme="minorBidi"/>
          <w:kern w:val="2"/>
          <w:sz w:val="24"/>
          <w:u w:val="none"/>
          <w14:ligatures w14:val="standardContextual"/>
        </w:rPr>
      </w:pPr>
      <w:r>
        <w:t>2.4</w:t>
      </w:r>
      <w:r w:rsidR="00786C42">
        <w:rPr>
          <w:rFonts w:asciiTheme="minorHAnsi" w:eastAsiaTheme="minorEastAsia" w:hAnsiTheme="minorHAnsi" w:cstheme="minorBidi"/>
          <w:kern w:val="2"/>
          <w:sz w:val="24"/>
          <w:u w:val="none"/>
          <w14:ligatures w14:val="standardContextual"/>
        </w:rPr>
        <w:t xml:space="preserve"> </w:t>
      </w:r>
      <w:r>
        <w:t>Reader selection</w:t>
      </w:r>
    </w:p>
    <w:p w14:paraId="2922E52A" w14:textId="4C876F56" w:rsidR="00786C42" w:rsidRDefault="008963B6" w:rsidP="00786C42">
      <w:pPr>
        <w:pStyle w:val="TOC4"/>
        <w:rPr>
          <w:noProof/>
        </w:rPr>
      </w:pPr>
      <w:r>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Confirm SA2 assumption that AIoTF can select suitable AIoT RAN node(s) and also the BS Reader(s) within the selected AIoT RAN node(s) and signal the selected BS readers to the A-IoT RAN node</w:t>
      </w:r>
    </w:p>
    <w:p w14:paraId="6D6A4EA7" w14:textId="77777777" w:rsidR="00786C42" w:rsidRDefault="00786C42">
      <w:pPr>
        <w:pStyle w:val="TOC4"/>
        <w:rPr>
          <w:noProof/>
        </w:rPr>
      </w:pPr>
    </w:p>
    <w:p w14:paraId="30452D18" w14:textId="0DB82B85" w:rsidR="008963B6" w:rsidRDefault="008963B6">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AIoTF obtains information about A-IoT RAN node’s serving area and BS reader’s serving area, via signaling with A-IoT RAN node.</w:t>
      </w:r>
    </w:p>
    <w:p w14:paraId="68DFD05A" w14:textId="7386EE95" w:rsidR="008963B6" w:rsidRDefault="008963B6" w:rsidP="008963B6">
      <w:pPr>
        <w:pStyle w:val="TOC1"/>
        <w:rPr>
          <w:rFonts w:asciiTheme="minorHAnsi" w:eastAsiaTheme="minorEastAsia" w:hAnsiTheme="minorHAnsi" w:cstheme="minorBidi"/>
          <w:kern w:val="2"/>
          <w:sz w:val="24"/>
          <w:u w:val="none"/>
          <w14:ligatures w14:val="standardContextual"/>
        </w:rPr>
      </w:pPr>
      <w:r>
        <w:t>2.5</w:t>
      </w:r>
      <w:r w:rsidR="00786C42">
        <w:rPr>
          <w:rFonts w:asciiTheme="minorHAnsi" w:eastAsiaTheme="minorEastAsia" w:hAnsiTheme="minorHAnsi" w:cstheme="minorBidi"/>
          <w:kern w:val="2"/>
          <w:sz w:val="24"/>
          <w:u w:val="none"/>
          <w14:ligatures w14:val="standardContextual"/>
        </w:rPr>
        <w:t xml:space="preserve"> </w:t>
      </w:r>
      <w:r>
        <w:t>NGAP Signaling to support direct and indirect path options</w:t>
      </w:r>
    </w:p>
    <w:p w14:paraId="6D48F657" w14:textId="77777777" w:rsidR="008963B6" w:rsidRDefault="008963B6">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NG Setup Request contains mandatory IEs (Global RAN Node ID, Supported TA List, TAI Slice Support List, Default Paging DRX) and NG Setup Response also includes some mandatory IEs (AMF Name, GUAMI, Relative AMF Capacity), all of which are not applicable to A-IoT</w:t>
      </w:r>
    </w:p>
    <w:p w14:paraId="231F6C28" w14:textId="77777777" w:rsidR="008963B6" w:rsidRDefault="008963B6">
      <w:pPr>
        <w:pStyle w:val="TOC3"/>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Reusing NG Setup Request/Response for A-IoT would mean defining exceptions for the mandatory IEs which are not applicable to A-IoT or semantic clarifications, which is not a clean way of design.</w:t>
      </w:r>
    </w:p>
    <w:p w14:paraId="0784FA73" w14:textId="77777777" w:rsidR="008963B6" w:rsidRDefault="008963B6">
      <w:pPr>
        <w:pStyle w:val="TOC4"/>
        <w:rPr>
          <w:rFonts w:asciiTheme="minorHAnsi" w:eastAsiaTheme="minorEastAsia" w:hAnsiTheme="minorHAnsi" w:cstheme="minorBidi"/>
          <w:b w:val="0"/>
          <w:noProof/>
          <w:kern w:val="2"/>
          <w:sz w:val="24"/>
          <w:szCs w:val="24"/>
          <w:lang w:val="en-US"/>
          <w14:ligatures w14:val="standardContextual"/>
        </w:rPr>
      </w:pPr>
      <w:r>
        <w:rPr>
          <w:noProof/>
        </w:rPr>
        <w:t>Proposal 9:</w:t>
      </w:r>
      <w:r>
        <w:rPr>
          <w:rFonts w:asciiTheme="minorHAnsi" w:eastAsiaTheme="minorEastAsia" w:hAnsiTheme="minorHAnsi" w:cstheme="minorBidi"/>
          <w:b w:val="0"/>
          <w:noProof/>
          <w:kern w:val="2"/>
          <w:sz w:val="24"/>
          <w:szCs w:val="24"/>
          <w:lang w:val="en-US"/>
          <w14:ligatures w14:val="standardContextual"/>
        </w:rPr>
        <w:tab/>
      </w:r>
      <w:r>
        <w:rPr>
          <w:noProof/>
        </w:rPr>
        <w:t>Define a new “AIoT NG Setup Request/Response” message for A-IoT RAN node to communicate with AIoTF (in case of direct option) or with AMF (in case of indirect option).</w:t>
      </w:r>
    </w:p>
    <w:p w14:paraId="1D1AB740" w14:textId="73F434D0" w:rsidR="00403A4D" w:rsidRDefault="008963B6" w:rsidP="00786C42">
      <w:pPr>
        <w:pStyle w:val="TOC4"/>
        <w:rPr>
          <w:noProof/>
        </w:rPr>
      </w:pPr>
      <w:r>
        <w:rPr>
          <w:noProof/>
        </w:rPr>
        <w:t>Proposal 10:</w:t>
      </w:r>
      <w:r>
        <w:rPr>
          <w:rFonts w:asciiTheme="minorHAnsi" w:eastAsiaTheme="minorEastAsia" w:hAnsiTheme="minorHAnsi" w:cstheme="minorBidi"/>
          <w:b w:val="0"/>
          <w:noProof/>
          <w:kern w:val="2"/>
          <w:sz w:val="24"/>
          <w:szCs w:val="24"/>
          <w:lang w:val="en-US"/>
          <w14:ligatures w14:val="standardContextual"/>
        </w:rPr>
        <w:tab/>
      </w:r>
      <w:r>
        <w:rPr>
          <w:noProof/>
        </w:rPr>
        <w:t>A-IoT NG Setup Request may contain a A-RC UL container which can include several IEs such as A-IoT RAN node ID, A-IoT RAN node’s serving area, Supported BS Reader(s), BS Reader’s serving area</w:t>
      </w:r>
      <w:r w:rsidR="00EB6740">
        <w:rPr>
          <w:rFonts w:eastAsia="MS Mincho" w:cstheme="majorHAnsi"/>
          <w:b w:val="0"/>
          <w:bCs/>
          <w:sz w:val="36"/>
          <w:szCs w:val="24"/>
          <w:u w:val="single"/>
          <w:lang w:val="en-US"/>
        </w:rPr>
        <w:fldChar w:fldCharType="end"/>
      </w:r>
    </w:p>
    <w:sectPr w:rsidR="00403A4D" w:rsidSect="00A60BCD">
      <w:headerReference w:type="even" r:id="rId28"/>
      <w:footerReference w:type="even" r:id="rId29"/>
      <w:headerReference w:type="first" r:id="rId30"/>
      <w:footerReference w:type="first" r:id="rId31"/>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C4BA0" w14:textId="77777777" w:rsidR="00764B57" w:rsidRDefault="00764B57">
      <w:pPr>
        <w:spacing w:after="0"/>
      </w:pPr>
      <w:r>
        <w:separator/>
      </w:r>
    </w:p>
  </w:endnote>
  <w:endnote w:type="continuationSeparator" w:id="0">
    <w:p w14:paraId="4C8FF3A2" w14:textId="77777777" w:rsidR="00764B57" w:rsidRDefault="00764B57">
      <w:pPr>
        <w:spacing w:after="0"/>
      </w:pPr>
      <w:r>
        <w:continuationSeparator/>
      </w:r>
    </w:p>
  </w:endnote>
  <w:endnote w:type="continuationNotice" w:id="1">
    <w:p w14:paraId="2C0CF4C0" w14:textId="77777777" w:rsidR="00764B57" w:rsidRDefault="00764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7A6E2" w14:textId="77777777" w:rsidR="00764B57" w:rsidRDefault="00764B57">
      <w:pPr>
        <w:spacing w:after="0"/>
      </w:pPr>
      <w:r>
        <w:separator/>
      </w:r>
    </w:p>
  </w:footnote>
  <w:footnote w:type="continuationSeparator" w:id="0">
    <w:p w14:paraId="5B313021" w14:textId="77777777" w:rsidR="00764B57" w:rsidRDefault="00764B57">
      <w:pPr>
        <w:spacing w:after="0"/>
      </w:pPr>
      <w:r>
        <w:continuationSeparator/>
      </w:r>
    </w:p>
  </w:footnote>
  <w:footnote w:type="continuationNotice" w:id="1">
    <w:p w14:paraId="4FFC185E" w14:textId="77777777" w:rsidR="00764B57" w:rsidRDefault="00764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6"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895131E"/>
    <w:multiLevelType w:val="hybridMultilevel"/>
    <w:tmpl w:val="6E5AE9CE"/>
    <w:lvl w:ilvl="0" w:tplc="6EA2C8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F3E20E5"/>
    <w:multiLevelType w:val="hybridMultilevel"/>
    <w:tmpl w:val="5CF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79D5B43"/>
    <w:multiLevelType w:val="hybridMultilevel"/>
    <w:tmpl w:val="A966637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3D29EF"/>
    <w:multiLevelType w:val="hybridMultilevel"/>
    <w:tmpl w:val="0722072C"/>
    <w:lvl w:ilvl="0" w:tplc="627CAF3C">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66800160"/>
    <w:multiLevelType w:val="hybridMultilevel"/>
    <w:tmpl w:val="B3BCC65E"/>
    <w:lvl w:ilvl="0" w:tplc="04090001">
      <w:start w:val="1"/>
      <w:numFmt w:val="bullet"/>
      <w:lvlText w:val=""/>
      <w:lvlJc w:val="left"/>
      <w:pPr>
        <w:ind w:left="1080" w:hanging="360"/>
      </w:pPr>
      <w:rPr>
        <w:rFonts w:ascii="Symbol" w:hAnsi="Symbol" w:hint="default"/>
        <w:color w:val="auto"/>
      </w:rPr>
    </w:lvl>
    <w:lvl w:ilvl="1" w:tplc="FFFFFFFF">
      <w:start w:val="1"/>
      <w:numFmt w:val="bullet"/>
      <w:lvlText w:val=""/>
      <w:lvlJc w:val="left"/>
      <w:pPr>
        <w:ind w:left="2790" w:hanging="360"/>
      </w:pPr>
      <w:rPr>
        <w:rFonts w:ascii="Symbol" w:hAnsi="Symbol" w:hint="default"/>
      </w:rPr>
    </w:lvl>
    <w:lvl w:ilvl="2" w:tplc="FFFFFFFF">
      <w:start w:val="1"/>
      <w:numFmt w:val="lowerRoman"/>
      <w:lvlText w:val="%3."/>
      <w:lvlJc w:val="right"/>
      <w:pPr>
        <w:ind w:left="2790" w:hanging="180"/>
      </w:pPr>
    </w:lvl>
    <w:lvl w:ilvl="3" w:tplc="FFFFFFFF">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7C285B"/>
    <w:multiLevelType w:val="hybridMultilevel"/>
    <w:tmpl w:val="2C841B66"/>
    <w:lvl w:ilvl="0" w:tplc="FFFFFFFF">
      <w:start w:val="1"/>
      <w:numFmt w:val="decimal"/>
      <w:lvlText w:val="Observation %1:  "/>
      <w:lvlJc w:val="left"/>
      <w:pPr>
        <w:ind w:left="720" w:hanging="360"/>
      </w:pPr>
      <w:rPr>
        <w:rFonts w:asciiTheme="minorHAnsi" w:hAnsiTheme="minorHAnsi" w:cstheme="minorHAnsi" w:hint="default"/>
        <w:color w:val="auto"/>
      </w:rPr>
    </w:lvl>
    <w:lvl w:ilvl="1" w:tplc="04090001">
      <w:start w:val="1"/>
      <w:numFmt w:val="bullet"/>
      <w:lvlText w:val=""/>
      <w:lvlJc w:val="left"/>
      <w:pPr>
        <w:ind w:left="2430" w:hanging="360"/>
      </w:pPr>
      <w:rPr>
        <w:rFonts w:ascii="Symbol" w:hAnsi="Symbol" w:hint="default"/>
      </w:r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6" w15:restartNumberingAfterBreak="0">
    <w:nsid w:val="772938BF"/>
    <w:multiLevelType w:val="hybridMultilevel"/>
    <w:tmpl w:val="57DC02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8" w15:restartNumberingAfterBreak="0">
    <w:nsid w:val="7F3F75C3"/>
    <w:multiLevelType w:val="hybridMultilevel"/>
    <w:tmpl w:val="2794A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75798003">
    <w:abstractNumId w:val="12"/>
  </w:num>
  <w:num w:numId="2" w16cid:durableId="2132168923">
    <w:abstractNumId w:val="15"/>
  </w:num>
  <w:num w:numId="3" w16cid:durableId="57484751">
    <w:abstractNumId w:val="23"/>
  </w:num>
  <w:num w:numId="4" w16cid:durableId="1842546794">
    <w:abstractNumId w:val="17"/>
  </w:num>
  <w:num w:numId="5" w16cid:durableId="1393192222">
    <w:abstractNumId w:val="24"/>
  </w:num>
  <w:num w:numId="6" w16cid:durableId="1272471845">
    <w:abstractNumId w:val="8"/>
  </w:num>
  <w:num w:numId="7" w16cid:durableId="472261838">
    <w:abstractNumId w:val="9"/>
  </w:num>
  <w:num w:numId="8" w16cid:durableId="622225888">
    <w:abstractNumId w:val="2"/>
  </w:num>
  <w:num w:numId="9" w16cid:durableId="662854637">
    <w:abstractNumId w:val="21"/>
  </w:num>
  <w:num w:numId="10" w16cid:durableId="2015723176">
    <w:abstractNumId w:val="14"/>
  </w:num>
  <w:num w:numId="11" w16cid:durableId="1635677476">
    <w:abstractNumId w:val="5"/>
  </w:num>
  <w:num w:numId="12" w16cid:durableId="1430075948">
    <w:abstractNumId w:val="18"/>
  </w:num>
  <w:num w:numId="13" w16cid:durableId="1756049144">
    <w:abstractNumId w:val="7"/>
  </w:num>
  <w:num w:numId="14" w16cid:durableId="1741949698">
    <w:abstractNumId w:val="4"/>
  </w:num>
  <w:num w:numId="15" w16cid:durableId="1567373852">
    <w:abstractNumId w:val="27"/>
  </w:num>
  <w:num w:numId="16" w16cid:durableId="1062866838">
    <w:abstractNumId w:val="13"/>
  </w:num>
  <w:num w:numId="17" w16cid:durableId="10646807">
    <w:abstractNumId w:val="16"/>
  </w:num>
  <w:num w:numId="18" w16cid:durableId="1368919222">
    <w:abstractNumId w:val="0"/>
  </w:num>
  <w:num w:numId="19" w16cid:durableId="1223560549">
    <w:abstractNumId w:val="3"/>
  </w:num>
  <w:num w:numId="20" w16cid:durableId="1626036734">
    <w:abstractNumId w:val="15"/>
  </w:num>
  <w:num w:numId="21" w16cid:durableId="1633704944">
    <w:abstractNumId w:val="15"/>
  </w:num>
  <w:num w:numId="22" w16cid:durableId="1803887111">
    <w:abstractNumId w:val="15"/>
  </w:num>
  <w:num w:numId="23" w16cid:durableId="1381593792">
    <w:abstractNumId w:val="15"/>
  </w:num>
  <w:num w:numId="24" w16cid:durableId="1796290890">
    <w:abstractNumId w:val="15"/>
  </w:num>
  <w:num w:numId="25" w16cid:durableId="1979607631">
    <w:abstractNumId w:val="6"/>
  </w:num>
  <w:num w:numId="26" w16cid:durableId="1203131572">
    <w:abstractNumId w:val="20"/>
  </w:num>
  <w:num w:numId="27" w16cid:durableId="1169365472">
    <w:abstractNumId w:val="19"/>
  </w:num>
  <w:num w:numId="28" w16cid:durableId="188493344">
    <w:abstractNumId w:val="11"/>
  </w:num>
  <w:num w:numId="29" w16cid:durableId="70086798">
    <w:abstractNumId w:val="21"/>
    <w:lvlOverride w:ilvl="0">
      <w:startOverride w:val="1"/>
    </w:lvlOverride>
  </w:num>
  <w:num w:numId="30" w16cid:durableId="1538857050">
    <w:abstractNumId w:val="26"/>
  </w:num>
  <w:num w:numId="31" w16cid:durableId="1716157299">
    <w:abstractNumId w:val="10"/>
  </w:num>
  <w:num w:numId="32" w16cid:durableId="2087218106">
    <w:abstractNumId w:val="28"/>
  </w:num>
  <w:num w:numId="33" w16cid:durableId="1752196014">
    <w:abstractNumId w:val="21"/>
    <w:lvlOverride w:ilvl="0">
      <w:startOverride w:val="1"/>
    </w:lvlOverride>
  </w:num>
  <w:num w:numId="34" w16cid:durableId="1802993532">
    <w:abstractNumId w:val="25"/>
  </w:num>
  <w:num w:numId="35" w16cid:durableId="166928761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788"/>
    <w:rsid w:val="00033D08"/>
    <w:rsid w:val="00034448"/>
    <w:rsid w:val="00035170"/>
    <w:rsid w:val="00035257"/>
    <w:rsid w:val="00035AAE"/>
    <w:rsid w:val="0003610B"/>
    <w:rsid w:val="0003624E"/>
    <w:rsid w:val="00036273"/>
    <w:rsid w:val="000366A6"/>
    <w:rsid w:val="00036F97"/>
    <w:rsid w:val="00037334"/>
    <w:rsid w:val="00037456"/>
    <w:rsid w:val="00037545"/>
    <w:rsid w:val="000375B1"/>
    <w:rsid w:val="00037740"/>
    <w:rsid w:val="000378A5"/>
    <w:rsid w:val="00041114"/>
    <w:rsid w:val="00041445"/>
    <w:rsid w:val="0004144F"/>
    <w:rsid w:val="000419FE"/>
    <w:rsid w:val="00041C13"/>
    <w:rsid w:val="00042196"/>
    <w:rsid w:val="00043A06"/>
    <w:rsid w:val="00043C85"/>
    <w:rsid w:val="00043C90"/>
    <w:rsid w:val="00043D7A"/>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6653"/>
    <w:rsid w:val="00056C3F"/>
    <w:rsid w:val="0005702C"/>
    <w:rsid w:val="00057164"/>
    <w:rsid w:val="0005717C"/>
    <w:rsid w:val="00057307"/>
    <w:rsid w:val="0005792D"/>
    <w:rsid w:val="00057AD2"/>
    <w:rsid w:val="00060129"/>
    <w:rsid w:val="0006036E"/>
    <w:rsid w:val="00060E05"/>
    <w:rsid w:val="00061A7A"/>
    <w:rsid w:val="0006232B"/>
    <w:rsid w:val="000627E6"/>
    <w:rsid w:val="0006280D"/>
    <w:rsid w:val="00062AC9"/>
    <w:rsid w:val="00062C30"/>
    <w:rsid w:val="00063525"/>
    <w:rsid w:val="0006358E"/>
    <w:rsid w:val="00064E3E"/>
    <w:rsid w:val="0006501D"/>
    <w:rsid w:val="00065180"/>
    <w:rsid w:val="0006562E"/>
    <w:rsid w:val="0006598D"/>
    <w:rsid w:val="0006692B"/>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6DF"/>
    <w:rsid w:val="00086962"/>
    <w:rsid w:val="000869F5"/>
    <w:rsid w:val="00086AC5"/>
    <w:rsid w:val="00086BC7"/>
    <w:rsid w:val="00086C47"/>
    <w:rsid w:val="00086E3D"/>
    <w:rsid w:val="0008711E"/>
    <w:rsid w:val="00087211"/>
    <w:rsid w:val="000874D9"/>
    <w:rsid w:val="000875EC"/>
    <w:rsid w:val="00087862"/>
    <w:rsid w:val="000903C2"/>
    <w:rsid w:val="00090D45"/>
    <w:rsid w:val="00090F1F"/>
    <w:rsid w:val="00091055"/>
    <w:rsid w:val="000910C6"/>
    <w:rsid w:val="000916BE"/>
    <w:rsid w:val="00091749"/>
    <w:rsid w:val="00091B63"/>
    <w:rsid w:val="00091C17"/>
    <w:rsid w:val="00093805"/>
    <w:rsid w:val="00093DB4"/>
    <w:rsid w:val="00094100"/>
    <w:rsid w:val="000953B8"/>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CF"/>
    <w:rsid w:val="000A3CB2"/>
    <w:rsid w:val="000A42F0"/>
    <w:rsid w:val="000A46C2"/>
    <w:rsid w:val="000A49C8"/>
    <w:rsid w:val="000A4AD6"/>
    <w:rsid w:val="000A4E57"/>
    <w:rsid w:val="000A52DB"/>
    <w:rsid w:val="000A53BA"/>
    <w:rsid w:val="000A5B56"/>
    <w:rsid w:val="000A5BB3"/>
    <w:rsid w:val="000A5D31"/>
    <w:rsid w:val="000A65A7"/>
    <w:rsid w:val="000A7637"/>
    <w:rsid w:val="000A7879"/>
    <w:rsid w:val="000B1029"/>
    <w:rsid w:val="000B113B"/>
    <w:rsid w:val="000B1773"/>
    <w:rsid w:val="000B1EA8"/>
    <w:rsid w:val="000B2434"/>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343"/>
    <w:rsid w:val="000C14FB"/>
    <w:rsid w:val="000C1879"/>
    <w:rsid w:val="000C19EA"/>
    <w:rsid w:val="000C1BE6"/>
    <w:rsid w:val="000C2115"/>
    <w:rsid w:val="000C2E5E"/>
    <w:rsid w:val="000C32D4"/>
    <w:rsid w:val="000C5181"/>
    <w:rsid w:val="000C5870"/>
    <w:rsid w:val="000C59CF"/>
    <w:rsid w:val="000C664C"/>
    <w:rsid w:val="000C6CB8"/>
    <w:rsid w:val="000C764B"/>
    <w:rsid w:val="000C7BF0"/>
    <w:rsid w:val="000C7F03"/>
    <w:rsid w:val="000D064A"/>
    <w:rsid w:val="000D0884"/>
    <w:rsid w:val="000D12B6"/>
    <w:rsid w:val="000D1833"/>
    <w:rsid w:val="000D2650"/>
    <w:rsid w:val="000D2968"/>
    <w:rsid w:val="000D2B97"/>
    <w:rsid w:val="000D2D64"/>
    <w:rsid w:val="000D34DC"/>
    <w:rsid w:val="000D4127"/>
    <w:rsid w:val="000D4242"/>
    <w:rsid w:val="000D4670"/>
    <w:rsid w:val="000D51FB"/>
    <w:rsid w:val="000D5B95"/>
    <w:rsid w:val="000D5CA2"/>
    <w:rsid w:val="000D64F3"/>
    <w:rsid w:val="000D6510"/>
    <w:rsid w:val="000D72AC"/>
    <w:rsid w:val="000D75AE"/>
    <w:rsid w:val="000D77B7"/>
    <w:rsid w:val="000E07AE"/>
    <w:rsid w:val="000E14DC"/>
    <w:rsid w:val="000E1573"/>
    <w:rsid w:val="000E164A"/>
    <w:rsid w:val="000E16F9"/>
    <w:rsid w:val="000E17FE"/>
    <w:rsid w:val="000E18AE"/>
    <w:rsid w:val="000E19BF"/>
    <w:rsid w:val="000E20D3"/>
    <w:rsid w:val="000E242F"/>
    <w:rsid w:val="000E3167"/>
    <w:rsid w:val="000E32F7"/>
    <w:rsid w:val="000E3682"/>
    <w:rsid w:val="000E36FD"/>
    <w:rsid w:val="000E3E41"/>
    <w:rsid w:val="000E3F6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8B7"/>
    <w:rsid w:val="000F0924"/>
    <w:rsid w:val="000F0D1B"/>
    <w:rsid w:val="000F118C"/>
    <w:rsid w:val="000F243E"/>
    <w:rsid w:val="000F2762"/>
    <w:rsid w:val="000F2E67"/>
    <w:rsid w:val="000F3618"/>
    <w:rsid w:val="000F363B"/>
    <w:rsid w:val="000F3765"/>
    <w:rsid w:val="000F39BF"/>
    <w:rsid w:val="000F3BF6"/>
    <w:rsid w:val="000F3D2C"/>
    <w:rsid w:val="000F3F3B"/>
    <w:rsid w:val="000F4742"/>
    <w:rsid w:val="000F485A"/>
    <w:rsid w:val="000F4B23"/>
    <w:rsid w:val="000F4BDA"/>
    <w:rsid w:val="000F536E"/>
    <w:rsid w:val="000F56E1"/>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413B"/>
    <w:rsid w:val="00104185"/>
    <w:rsid w:val="0010479B"/>
    <w:rsid w:val="00104A81"/>
    <w:rsid w:val="00104AC8"/>
    <w:rsid w:val="00105122"/>
    <w:rsid w:val="001052A0"/>
    <w:rsid w:val="001053BC"/>
    <w:rsid w:val="001053F3"/>
    <w:rsid w:val="001058A1"/>
    <w:rsid w:val="0010596D"/>
    <w:rsid w:val="00105BCA"/>
    <w:rsid w:val="00105E01"/>
    <w:rsid w:val="00105E7A"/>
    <w:rsid w:val="00106157"/>
    <w:rsid w:val="001064C7"/>
    <w:rsid w:val="001065D2"/>
    <w:rsid w:val="0010691D"/>
    <w:rsid w:val="0010693B"/>
    <w:rsid w:val="00106B4D"/>
    <w:rsid w:val="001072BC"/>
    <w:rsid w:val="0010733A"/>
    <w:rsid w:val="0010742C"/>
    <w:rsid w:val="001075EE"/>
    <w:rsid w:val="001077CB"/>
    <w:rsid w:val="00107892"/>
    <w:rsid w:val="001079A0"/>
    <w:rsid w:val="00110672"/>
    <w:rsid w:val="001109BD"/>
    <w:rsid w:val="00110D77"/>
    <w:rsid w:val="00111158"/>
    <w:rsid w:val="00111D88"/>
    <w:rsid w:val="00112282"/>
    <w:rsid w:val="00112673"/>
    <w:rsid w:val="001129AD"/>
    <w:rsid w:val="00112A69"/>
    <w:rsid w:val="0011315E"/>
    <w:rsid w:val="00113A6E"/>
    <w:rsid w:val="00113C98"/>
    <w:rsid w:val="00113CD6"/>
    <w:rsid w:val="001140C8"/>
    <w:rsid w:val="0011411B"/>
    <w:rsid w:val="001147BC"/>
    <w:rsid w:val="00114D16"/>
    <w:rsid w:val="00114D73"/>
    <w:rsid w:val="0011502B"/>
    <w:rsid w:val="001150DC"/>
    <w:rsid w:val="00116120"/>
    <w:rsid w:val="001161C3"/>
    <w:rsid w:val="001161FD"/>
    <w:rsid w:val="001165D0"/>
    <w:rsid w:val="00116951"/>
    <w:rsid w:val="00116BF5"/>
    <w:rsid w:val="00116E56"/>
    <w:rsid w:val="001174B9"/>
    <w:rsid w:val="00117544"/>
    <w:rsid w:val="00117A0E"/>
    <w:rsid w:val="00117B64"/>
    <w:rsid w:val="00117EAA"/>
    <w:rsid w:val="00120020"/>
    <w:rsid w:val="00120259"/>
    <w:rsid w:val="00120836"/>
    <w:rsid w:val="00121020"/>
    <w:rsid w:val="00121359"/>
    <w:rsid w:val="001213E9"/>
    <w:rsid w:val="00121A26"/>
    <w:rsid w:val="00121A57"/>
    <w:rsid w:val="00121B10"/>
    <w:rsid w:val="0012273F"/>
    <w:rsid w:val="0012287C"/>
    <w:rsid w:val="00122D36"/>
    <w:rsid w:val="00122D6A"/>
    <w:rsid w:val="00122DEF"/>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A4B"/>
    <w:rsid w:val="00126B23"/>
    <w:rsid w:val="0012724F"/>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B48"/>
    <w:rsid w:val="00135C4D"/>
    <w:rsid w:val="00135E76"/>
    <w:rsid w:val="00136081"/>
    <w:rsid w:val="0013623E"/>
    <w:rsid w:val="00136633"/>
    <w:rsid w:val="00136B8F"/>
    <w:rsid w:val="00136F02"/>
    <w:rsid w:val="00136F15"/>
    <w:rsid w:val="001370FB"/>
    <w:rsid w:val="00137D4E"/>
    <w:rsid w:val="00137FB3"/>
    <w:rsid w:val="001407C9"/>
    <w:rsid w:val="0014097A"/>
    <w:rsid w:val="0014102B"/>
    <w:rsid w:val="0014114E"/>
    <w:rsid w:val="001419D8"/>
    <w:rsid w:val="00141B75"/>
    <w:rsid w:val="0014253C"/>
    <w:rsid w:val="00142982"/>
    <w:rsid w:val="001429C4"/>
    <w:rsid w:val="0014334B"/>
    <w:rsid w:val="00143378"/>
    <w:rsid w:val="0014359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6A4A"/>
    <w:rsid w:val="00147701"/>
    <w:rsid w:val="001478C8"/>
    <w:rsid w:val="00147B97"/>
    <w:rsid w:val="00147C38"/>
    <w:rsid w:val="00150194"/>
    <w:rsid w:val="00150351"/>
    <w:rsid w:val="00150387"/>
    <w:rsid w:val="00151602"/>
    <w:rsid w:val="0015171E"/>
    <w:rsid w:val="00151C20"/>
    <w:rsid w:val="00151C81"/>
    <w:rsid w:val="001522C9"/>
    <w:rsid w:val="001523C9"/>
    <w:rsid w:val="00152670"/>
    <w:rsid w:val="00153629"/>
    <w:rsid w:val="00153AF1"/>
    <w:rsid w:val="00153CE0"/>
    <w:rsid w:val="00153EE9"/>
    <w:rsid w:val="00154044"/>
    <w:rsid w:val="0015450C"/>
    <w:rsid w:val="00155024"/>
    <w:rsid w:val="00155E5E"/>
    <w:rsid w:val="001563B9"/>
    <w:rsid w:val="0015692A"/>
    <w:rsid w:val="00156BC2"/>
    <w:rsid w:val="00156EF6"/>
    <w:rsid w:val="0015726E"/>
    <w:rsid w:val="00157282"/>
    <w:rsid w:val="00157BDF"/>
    <w:rsid w:val="0016016B"/>
    <w:rsid w:val="001603D9"/>
    <w:rsid w:val="0016052E"/>
    <w:rsid w:val="00160583"/>
    <w:rsid w:val="00160741"/>
    <w:rsid w:val="0016136A"/>
    <w:rsid w:val="001615D0"/>
    <w:rsid w:val="00161729"/>
    <w:rsid w:val="0016193E"/>
    <w:rsid w:val="00162507"/>
    <w:rsid w:val="00162722"/>
    <w:rsid w:val="00162D7E"/>
    <w:rsid w:val="0016374B"/>
    <w:rsid w:val="00163924"/>
    <w:rsid w:val="0016397E"/>
    <w:rsid w:val="001642F7"/>
    <w:rsid w:val="001642FF"/>
    <w:rsid w:val="00164482"/>
    <w:rsid w:val="00164C82"/>
    <w:rsid w:val="001653B5"/>
    <w:rsid w:val="00166398"/>
    <w:rsid w:val="0016650E"/>
    <w:rsid w:val="0016652F"/>
    <w:rsid w:val="00166552"/>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9BB"/>
    <w:rsid w:val="001730E7"/>
    <w:rsid w:val="001735ED"/>
    <w:rsid w:val="00173B96"/>
    <w:rsid w:val="00173F5A"/>
    <w:rsid w:val="0017438C"/>
    <w:rsid w:val="0017443C"/>
    <w:rsid w:val="00174DF8"/>
    <w:rsid w:val="0017569C"/>
    <w:rsid w:val="001756D5"/>
    <w:rsid w:val="001765E6"/>
    <w:rsid w:val="0017680D"/>
    <w:rsid w:val="00176840"/>
    <w:rsid w:val="00176B43"/>
    <w:rsid w:val="00176E37"/>
    <w:rsid w:val="00176F8C"/>
    <w:rsid w:val="001770A3"/>
    <w:rsid w:val="001775B0"/>
    <w:rsid w:val="00177B0B"/>
    <w:rsid w:val="00177C69"/>
    <w:rsid w:val="0018076F"/>
    <w:rsid w:val="0018093F"/>
    <w:rsid w:val="00180BF4"/>
    <w:rsid w:val="001810DD"/>
    <w:rsid w:val="00182D14"/>
    <w:rsid w:val="001830DA"/>
    <w:rsid w:val="001830E8"/>
    <w:rsid w:val="0018322B"/>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243F"/>
    <w:rsid w:val="00193365"/>
    <w:rsid w:val="00193914"/>
    <w:rsid w:val="00193CD5"/>
    <w:rsid w:val="00193E43"/>
    <w:rsid w:val="001945B4"/>
    <w:rsid w:val="001965C8"/>
    <w:rsid w:val="00196F65"/>
    <w:rsid w:val="00197483"/>
    <w:rsid w:val="00197605"/>
    <w:rsid w:val="0019775B"/>
    <w:rsid w:val="00197A94"/>
    <w:rsid w:val="00197C41"/>
    <w:rsid w:val="001A026C"/>
    <w:rsid w:val="001A02EF"/>
    <w:rsid w:val="001A06D9"/>
    <w:rsid w:val="001A072A"/>
    <w:rsid w:val="001A0E35"/>
    <w:rsid w:val="001A0EF6"/>
    <w:rsid w:val="001A181C"/>
    <w:rsid w:val="001A1B01"/>
    <w:rsid w:val="001A2096"/>
    <w:rsid w:val="001A2294"/>
    <w:rsid w:val="001A2C03"/>
    <w:rsid w:val="001A31CE"/>
    <w:rsid w:val="001A329E"/>
    <w:rsid w:val="001A329F"/>
    <w:rsid w:val="001A3A05"/>
    <w:rsid w:val="001A3FF9"/>
    <w:rsid w:val="001A49EF"/>
    <w:rsid w:val="001A4C33"/>
    <w:rsid w:val="001A4C95"/>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40C7"/>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D8A"/>
    <w:rsid w:val="001C2590"/>
    <w:rsid w:val="001C25D0"/>
    <w:rsid w:val="001C3A1E"/>
    <w:rsid w:val="001C3E84"/>
    <w:rsid w:val="001C4143"/>
    <w:rsid w:val="001C44CC"/>
    <w:rsid w:val="001C45E3"/>
    <w:rsid w:val="001C4786"/>
    <w:rsid w:val="001C485D"/>
    <w:rsid w:val="001C4E5C"/>
    <w:rsid w:val="001C4E9B"/>
    <w:rsid w:val="001C5D57"/>
    <w:rsid w:val="001C5DF3"/>
    <w:rsid w:val="001C6259"/>
    <w:rsid w:val="001C6AA0"/>
    <w:rsid w:val="001C6DDB"/>
    <w:rsid w:val="001C717C"/>
    <w:rsid w:val="001C7392"/>
    <w:rsid w:val="001C74B7"/>
    <w:rsid w:val="001C79FA"/>
    <w:rsid w:val="001C7FFE"/>
    <w:rsid w:val="001D02A3"/>
    <w:rsid w:val="001D0A6A"/>
    <w:rsid w:val="001D0D2B"/>
    <w:rsid w:val="001D0D58"/>
    <w:rsid w:val="001D1179"/>
    <w:rsid w:val="001D15A6"/>
    <w:rsid w:val="001D1DEA"/>
    <w:rsid w:val="001D1EA3"/>
    <w:rsid w:val="001D2084"/>
    <w:rsid w:val="001D213D"/>
    <w:rsid w:val="001D2912"/>
    <w:rsid w:val="001D2DD6"/>
    <w:rsid w:val="001D3014"/>
    <w:rsid w:val="001D33EA"/>
    <w:rsid w:val="001D340C"/>
    <w:rsid w:val="001D34E9"/>
    <w:rsid w:val="001D367C"/>
    <w:rsid w:val="001D4660"/>
    <w:rsid w:val="001D4BC6"/>
    <w:rsid w:val="001D4FA5"/>
    <w:rsid w:val="001D5BC3"/>
    <w:rsid w:val="001D5D13"/>
    <w:rsid w:val="001D5E2D"/>
    <w:rsid w:val="001D6046"/>
    <w:rsid w:val="001D60AC"/>
    <w:rsid w:val="001D6A2F"/>
    <w:rsid w:val="001D6EF3"/>
    <w:rsid w:val="001D70C0"/>
    <w:rsid w:val="001D7171"/>
    <w:rsid w:val="001D79FD"/>
    <w:rsid w:val="001E016E"/>
    <w:rsid w:val="001E072A"/>
    <w:rsid w:val="001E0819"/>
    <w:rsid w:val="001E0F54"/>
    <w:rsid w:val="001E12F0"/>
    <w:rsid w:val="001E148C"/>
    <w:rsid w:val="001E1888"/>
    <w:rsid w:val="001E1FCF"/>
    <w:rsid w:val="001E2056"/>
    <w:rsid w:val="001E2070"/>
    <w:rsid w:val="001E2B8D"/>
    <w:rsid w:val="001E305D"/>
    <w:rsid w:val="001E32B6"/>
    <w:rsid w:val="001E365C"/>
    <w:rsid w:val="001E3B7B"/>
    <w:rsid w:val="001E3EA5"/>
    <w:rsid w:val="001E4773"/>
    <w:rsid w:val="001E4B4E"/>
    <w:rsid w:val="001E561D"/>
    <w:rsid w:val="001E5749"/>
    <w:rsid w:val="001E59D5"/>
    <w:rsid w:val="001E6B70"/>
    <w:rsid w:val="001E72C1"/>
    <w:rsid w:val="001E73B8"/>
    <w:rsid w:val="001E77A4"/>
    <w:rsid w:val="001E78F7"/>
    <w:rsid w:val="001E7A99"/>
    <w:rsid w:val="001E7B87"/>
    <w:rsid w:val="001F045F"/>
    <w:rsid w:val="001F0590"/>
    <w:rsid w:val="001F0A1A"/>
    <w:rsid w:val="001F14EC"/>
    <w:rsid w:val="001F1A62"/>
    <w:rsid w:val="001F1E4B"/>
    <w:rsid w:val="001F292B"/>
    <w:rsid w:val="001F2E03"/>
    <w:rsid w:val="001F2E09"/>
    <w:rsid w:val="001F36CD"/>
    <w:rsid w:val="001F3CF7"/>
    <w:rsid w:val="001F3E28"/>
    <w:rsid w:val="001F3F09"/>
    <w:rsid w:val="001F4437"/>
    <w:rsid w:val="001F4790"/>
    <w:rsid w:val="001F4799"/>
    <w:rsid w:val="001F4F07"/>
    <w:rsid w:val="001F502F"/>
    <w:rsid w:val="001F5409"/>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4BA"/>
    <w:rsid w:val="0020567B"/>
    <w:rsid w:val="00205D17"/>
    <w:rsid w:val="00205DF0"/>
    <w:rsid w:val="002061CB"/>
    <w:rsid w:val="002071FD"/>
    <w:rsid w:val="00207201"/>
    <w:rsid w:val="002079D8"/>
    <w:rsid w:val="00207B06"/>
    <w:rsid w:val="00210065"/>
    <w:rsid w:val="00210600"/>
    <w:rsid w:val="00210601"/>
    <w:rsid w:val="00211137"/>
    <w:rsid w:val="00211484"/>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536D"/>
    <w:rsid w:val="00215520"/>
    <w:rsid w:val="00215591"/>
    <w:rsid w:val="00215AF3"/>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59E"/>
    <w:rsid w:val="0024696D"/>
    <w:rsid w:val="00247024"/>
    <w:rsid w:val="00247391"/>
    <w:rsid w:val="0024773D"/>
    <w:rsid w:val="0025017B"/>
    <w:rsid w:val="002503AF"/>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FC8"/>
    <w:rsid w:val="002741F8"/>
    <w:rsid w:val="0027439D"/>
    <w:rsid w:val="002746EA"/>
    <w:rsid w:val="00274BC5"/>
    <w:rsid w:val="00274DFE"/>
    <w:rsid w:val="0027508B"/>
    <w:rsid w:val="002753B7"/>
    <w:rsid w:val="0027555B"/>
    <w:rsid w:val="00275AAB"/>
    <w:rsid w:val="00275BA6"/>
    <w:rsid w:val="0027612C"/>
    <w:rsid w:val="00276F18"/>
    <w:rsid w:val="002778E9"/>
    <w:rsid w:val="00277D44"/>
    <w:rsid w:val="00280169"/>
    <w:rsid w:val="0028052E"/>
    <w:rsid w:val="002805CD"/>
    <w:rsid w:val="00280C5A"/>
    <w:rsid w:val="002814BA"/>
    <w:rsid w:val="002818BC"/>
    <w:rsid w:val="002818F9"/>
    <w:rsid w:val="002821A9"/>
    <w:rsid w:val="0028232D"/>
    <w:rsid w:val="002823BF"/>
    <w:rsid w:val="002831A7"/>
    <w:rsid w:val="002831F8"/>
    <w:rsid w:val="002833DF"/>
    <w:rsid w:val="00283D3C"/>
    <w:rsid w:val="00283DE4"/>
    <w:rsid w:val="00283E6D"/>
    <w:rsid w:val="002845A2"/>
    <w:rsid w:val="002845A5"/>
    <w:rsid w:val="0028484F"/>
    <w:rsid w:val="00285542"/>
    <w:rsid w:val="00285A39"/>
    <w:rsid w:val="00285DBD"/>
    <w:rsid w:val="00286603"/>
    <w:rsid w:val="00287735"/>
    <w:rsid w:val="00287953"/>
    <w:rsid w:val="00287B15"/>
    <w:rsid w:val="00287C6A"/>
    <w:rsid w:val="00287E62"/>
    <w:rsid w:val="00287E6B"/>
    <w:rsid w:val="00290332"/>
    <w:rsid w:val="00290CB8"/>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50D8"/>
    <w:rsid w:val="002A51D4"/>
    <w:rsid w:val="002A5315"/>
    <w:rsid w:val="002A5328"/>
    <w:rsid w:val="002A535B"/>
    <w:rsid w:val="002A5421"/>
    <w:rsid w:val="002A600C"/>
    <w:rsid w:val="002A64AD"/>
    <w:rsid w:val="002A6974"/>
    <w:rsid w:val="002A6AD4"/>
    <w:rsid w:val="002B0C7C"/>
    <w:rsid w:val="002B0E96"/>
    <w:rsid w:val="002B0FCB"/>
    <w:rsid w:val="002B14C9"/>
    <w:rsid w:val="002B1990"/>
    <w:rsid w:val="002B1C83"/>
    <w:rsid w:val="002B24FE"/>
    <w:rsid w:val="002B2CD3"/>
    <w:rsid w:val="002B3465"/>
    <w:rsid w:val="002B4226"/>
    <w:rsid w:val="002B4369"/>
    <w:rsid w:val="002B44D3"/>
    <w:rsid w:val="002B457D"/>
    <w:rsid w:val="002B4A44"/>
    <w:rsid w:val="002B4F06"/>
    <w:rsid w:val="002B527F"/>
    <w:rsid w:val="002B54EC"/>
    <w:rsid w:val="002B5D21"/>
    <w:rsid w:val="002B5D53"/>
    <w:rsid w:val="002B5F58"/>
    <w:rsid w:val="002B604D"/>
    <w:rsid w:val="002B64AF"/>
    <w:rsid w:val="002B6A64"/>
    <w:rsid w:val="002B714E"/>
    <w:rsid w:val="002B7E8F"/>
    <w:rsid w:val="002C028E"/>
    <w:rsid w:val="002C0536"/>
    <w:rsid w:val="002C06E8"/>
    <w:rsid w:val="002C07FC"/>
    <w:rsid w:val="002C0CC0"/>
    <w:rsid w:val="002C0D8F"/>
    <w:rsid w:val="002C0F4B"/>
    <w:rsid w:val="002C12B1"/>
    <w:rsid w:val="002C12DC"/>
    <w:rsid w:val="002C1541"/>
    <w:rsid w:val="002C2304"/>
    <w:rsid w:val="002C3814"/>
    <w:rsid w:val="002C3844"/>
    <w:rsid w:val="002C3B7F"/>
    <w:rsid w:val="002C4A07"/>
    <w:rsid w:val="002C4EC8"/>
    <w:rsid w:val="002C50D7"/>
    <w:rsid w:val="002C5387"/>
    <w:rsid w:val="002C57FA"/>
    <w:rsid w:val="002C5DF1"/>
    <w:rsid w:val="002C5EDB"/>
    <w:rsid w:val="002C6296"/>
    <w:rsid w:val="002C7158"/>
    <w:rsid w:val="002C731F"/>
    <w:rsid w:val="002C75B9"/>
    <w:rsid w:val="002C780B"/>
    <w:rsid w:val="002C7BC0"/>
    <w:rsid w:val="002C7ECF"/>
    <w:rsid w:val="002C7F84"/>
    <w:rsid w:val="002D015D"/>
    <w:rsid w:val="002D018E"/>
    <w:rsid w:val="002D0667"/>
    <w:rsid w:val="002D0B52"/>
    <w:rsid w:val="002D14FC"/>
    <w:rsid w:val="002D16DD"/>
    <w:rsid w:val="002D1991"/>
    <w:rsid w:val="002D1F7E"/>
    <w:rsid w:val="002D2816"/>
    <w:rsid w:val="002D2AB6"/>
    <w:rsid w:val="002D3B33"/>
    <w:rsid w:val="002D3BAB"/>
    <w:rsid w:val="002D3EB9"/>
    <w:rsid w:val="002D4376"/>
    <w:rsid w:val="002D4779"/>
    <w:rsid w:val="002D496C"/>
    <w:rsid w:val="002D4B11"/>
    <w:rsid w:val="002D4CAB"/>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72"/>
    <w:rsid w:val="002E07E2"/>
    <w:rsid w:val="002E08FA"/>
    <w:rsid w:val="002E0E17"/>
    <w:rsid w:val="002E1856"/>
    <w:rsid w:val="002E1C64"/>
    <w:rsid w:val="002E203A"/>
    <w:rsid w:val="002E2064"/>
    <w:rsid w:val="002E3072"/>
    <w:rsid w:val="002E32EE"/>
    <w:rsid w:val="002E3FA0"/>
    <w:rsid w:val="002E40ED"/>
    <w:rsid w:val="002E4145"/>
    <w:rsid w:val="002E5110"/>
    <w:rsid w:val="002E5780"/>
    <w:rsid w:val="002E585F"/>
    <w:rsid w:val="002E5E93"/>
    <w:rsid w:val="002E6014"/>
    <w:rsid w:val="002E6166"/>
    <w:rsid w:val="002E6271"/>
    <w:rsid w:val="002E6345"/>
    <w:rsid w:val="002E6B88"/>
    <w:rsid w:val="002E74B9"/>
    <w:rsid w:val="002E7569"/>
    <w:rsid w:val="002E7772"/>
    <w:rsid w:val="002E7827"/>
    <w:rsid w:val="002E7F8F"/>
    <w:rsid w:val="002E7F99"/>
    <w:rsid w:val="002F01AB"/>
    <w:rsid w:val="002F0C15"/>
    <w:rsid w:val="002F0DD6"/>
    <w:rsid w:val="002F1718"/>
    <w:rsid w:val="002F1A86"/>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A4"/>
    <w:rsid w:val="00302777"/>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EC6"/>
    <w:rsid w:val="00307116"/>
    <w:rsid w:val="00307381"/>
    <w:rsid w:val="003074CB"/>
    <w:rsid w:val="00307732"/>
    <w:rsid w:val="00307E4C"/>
    <w:rsid w:val="00310253"/>
    <w:rsid w:val="00310C67"/>
    <w:rsid w:val="00310F10"/>
    <w:rsid w:val="00311B07"/>
    <w:rsid w:val="00311F66"/>
    <w:rsid w:val="00311F77"/>
    <w:rsid w:val="00311F81"/>
    <w:rsid w:val="00311FE8"/>
    <w:rsid w:val="0031223A"/>
    <w:rsid w:val="00312326"/>
    <w:rsid w:val="00312547"/>
    <w:rsid w:val="003130C8"/>
    <w:rsid w:val="003135AE"/>
    <w:rsid w:val="003143E5"/>
    <w:rsid w:val="003149B0"/>
    <w:rsid w:val="00314B06"/>
    <w:rsid w:val="00314B46"/>
    <w:rsid w:val="00314BF1"/>
    <w:rsid w:val="00314E6C"/>
    <w:rsid w:val="00315237"/>
    <w:rsid w:val="0031571F"/>
    <w:rsid w:val="00315B0D"/>
    <w:rsid w:val="00316951"/>
    <w:rsid w:val="00316A5C"/>
    <w:rsid w:val="00316DEE"/>
    <w:rsid w:val="00316E9C"/>
    <w:rsid w:val="0031737B"/>
    <w:rsid w:val="0031780C"/>
    <w:rsid w:val="00317899"/>
    <w:rsid w:val="00320114"/>
    <w:rsid w:val="003202AC"/>
    <w:rsid w:val="00320325"/>
    <w:rsid w:val="0032065C"/>
    <w:rsid w:val="00320671"/>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EAD"/>
    <w:rsid w:val="00324289"/>
    <w:rsid w:val="00324F37"/>
    <w:rsid w:val="00325797"/>
    <w:rsid w:val="00325912"/>
    <w:rsid w:val="0032600E"/>
    <w:rsid w:val="00326062"/>
    <w:rsid w:val="003261AD"/>
    <w:rsid w:val="00326317"/>
    <w:rsid w:val="00326844"/>
    <w:rsid w:val="00326C2F"/>
    <w:rsid w:val="00326CDC"/>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D5C"/>
    <w:rsid w:val="00342F5C"/>
    <w:rsid w:val="00343612"/>
    <w:rsid w:val="003438ED"/>
    <w:rsid w:val="00343FE8"/>
    <w:rsid w:val="00344079"/>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FC8"/>
    <w:rsid w:val="00355D46"/>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659"/>
    <w:rsid w:val="0037183A"/>
    <w:rsid w:val="00371F91"/>
    <w:rsid w:val="00372741"/>
    <w:rsid w:val="00372C35"/>
    <w:rsid w:val="00372C45"/>
    <w:rsid w:val="00372FAE"/>
    <w:rsid w:val="003730D7"/>
    <w:rsid w:val="003731D7"/>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AA"/>
    <w:rsid w:val="003A1146"/>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D2D"/>
    <w:rsid w:val="003A5E3E"/>
    <w:rsid w:val="003A6933"/>
    <w:rsid w:val="003A6D67"/>
    <w:rsid w:val="003A6E36"/>
    <w:rsid w:val="003A7B0F"/>
    <w:rsid w:val="003A7BB7"/>
    <w:rsid w:val="003A7F89"/>
    <w:rsid w:val="003B0667"/>
    <w:rsid w:val="003B21F2"/>
    <w:rsid w:val="003B22F2"/>
    <w:rsid w:val="003B2313"/>
    <w:rsid w:val="003B237A"/>
    <w:rsid w:val="003B25B7"/>
    <w:rsid w:val="003B2B8E"/>
    <w:rsid w:val="003B2CF1"/>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5BE6"/>
    <w:rsid w:val="003C601D"/>
    <w:rsid w:val="003C6113"/>
    <w:rsid w:val="003C6BCA"/>
    <w:rsid w:val="003C6C10"/>
    <w:rsid w:val="003C6C7E"/>
    <w:rsid w:val="003C6E64"/>
    <w:rsid w:val="003C7045"/>
    <w:rsid w:val="003C7BDD"/>
    <w:rsid w:val="003D1175"/>
    <w:rsid w:val="003D2037"/>
    <w:rsid w:val="003D225C"/>
    <w:rsid w:val="003D22B1"/>
    <w:rsid w:val="003D2528"/>
    <w:rsid w:val="003D2A24"/>
    <w:rsid w:val="003D2D80"/>
    <w:rsid w:val="003D3329"/>
    <w:rsid w:val="003D4084"/>
    <w:rsid w:val="003D41A4"/>
    <w:rsid w:val="003D42C5"/>
    <w:rsid w:val="003D47F5"/>
    <w:rsid w:val="003D4AD1"/>
    <w:rsid w:val="003D4EE9"/>
    <w:rsid w:val="003D54DF"/>
    <w:rsid w:val="003D5500"/>
    <w:rsid w:val="003D5AFA"/>
    <w:rsid w:val="003D5DC4"/>
    <w:rsid w:val="003D5DCD"/>
    <w:rsid w:val="003D6981"/>
    <w:rsid w:val="003D6C86"/>
    <w:rsid w:val="003D7486"/>
    <w:rsid w:val="003D777E"/>
    <w:rsid w:val="003D7DA5"/>
    <w:rsid w:val="003E062F"/>
    <w:rsid w:val="003E0C3F"/>
    <w:rsid w:val="003E11B2"/>
    <w:rsid w:val="003E1226"/>
    <w:rsid w:val="003E15AB"/>
    <w:rsid w:val="003E16AF"/>
    <w:rsid w:val="003E1F1F"/>
    <w:rsid w:val="003E224C"/>
    <w:rsid w:val="003E2612"/>
    <w:rsid w:val="003E26BE"/>
    <w:rsid w:val="003E2A9F"/>
    <w:rsid w:val="003E2F4D"/>
    <w:rsid w:val="003E3230"/>
    <w:rsid w:val="003E38D6"/>
    <w:rsid w:val="003E3F6A"/>
    <w:rsid w:val="003E412D"/>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AB"/>
    <w:rsid w:val="003F541C"/>
    <w:rsid w:val="003F5562"/>
    <w:rsid w:val="003F58B8"/>
    <w:rsid w:val="003F6231"/>
    <w:rsid w:val="003F6608"/>
    <w:rsid w:val="003F695A"/>
    <w:rsid w:val="003F7319"/>
    <w:rsid w:val="003F7A5E"/>
    <w:rsid w:val="003F7C27"/>
    <w:rsid w:val="00400122"/>
    <w:rsid w:val="0040033D"/>
    <w:rsid w:val="00400660"/>
    <w:rsid w:val="00400D16"/>
    <w:rsid w:val="00400F79"/>
    <w:rsid w:val="0040116D"/>
    <w:rsid w:val="00401425"/>
    <w:rsid w:val="00402263"/>
    <w:rsid w:val="0040253B"/>
    <w:rsid w:val="00402A1B"/>
    <w:rsid w:val="00403765"/>
    <w:rsid w:val="004038D0"/>
    <w:rsid w:val="00403A11"/>
    <w:rsid w:val="00403A4D"/>
    <w:rsid w:val="00403CB7"/>
    <w:rsid w:val="00403DE8"/>
    <w:rsid w:val="00404A2F"/>
    <w:rsid w:val="00404B49"/>
    <w:rsid w:val="00404CAF"/>
    <w:rsid w:val="00404DD0"/>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406"/>
    <w:rsid w:val="0041547E"/>
    <w:rsid w:val="00415D5D"/>
    <w:rsid w:val="004160EE"/>
    <w:rsid w:val="0041614C"/>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2332"/>
    <w:rsid w:val="0044237A"/>
    <w:rsid w:val="0044269E"/>
    <w:rsid w:val="004426A0"/>
    <w:rsid w:val="00442BF7"/>
    <w:rsid w:val="00442E74"/>
    <w:rsid w:val="00443A3A"/>
    <w:rsid w:val="00444C11"/>
    <w:rsid w:val="00444F16"/>
    <w:rsid w:val="004456F2"/>
    <w:rsid w:val="00445FB7"/>
    <w:rsid w:val="00445FFA"/>
    <w:rsid w:val="00446450"/>
    <w:rsid w:val="004464F7"/>
    <w:rsid w:val="004465E7"/>
    <w:rsid w:val="0044668A"/>
    <w:rsid w:val="00446CC8"/>
    <w:rsid w:val="00446D8C"/>
    <w:rsid w:val="00446FC6"/>
    <w:rsid w:val="004472FE"/>
    <w:rsid w:val="00447A0F"/>
    <w:rsid w:val="004500CE"/>
    <w:rsid w:val="004501F8"/>
    <w:rsid w:val="0045021D"/>
    <w:rsid w:val="0045043D"/>
    <w:rsid w:val="004507D0"/>
    <w:rsid w:val="00450855"/>
    <w:rsid w:val="0045121B"/>
    <w:rsid w:val="004513EC"/>
    <w:rsid w:val="004519A6"/>
    <w:rsid w:val="00451FF5"/>
    <w:rsid w:val="0045264D"/>
    <w:rsid w:val="00452CE2"/>
    <w:rsid w:val="00452F5B"/>
    <w:rsid w:val="00452FA9"/>
    <w:rsid w:val="0045318B"/>
    <w:rsid w:val="004532BB"/>
    <w:rsid w:val="004537B2"/>
    <w:rsid w:val="00453C4E"/>
    <w:rsid w:val="004540EE"/>
    <w:rsid w:val="0045418D"/>
    <w:rsid w:val="004544A1"/>
    <w:rsid w:val="00454683"/>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A4C"/>
    <w:rsid w:val="00462B76"/>
    <w:rsid w:val="0046348E"/>
    <w:rsid w:val="00463891"/>
    <w:rsid w:val="0046396B"/>
    <w:rsid w:val="00463A24"/>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803D0"/>
    <w:rsid w:val="004808D9"/>
    <w:rsid w:val="004817D7"/>
    <w:rsid w:val="00481ACF"/>
    <w:rsid w:val="00481B5D"/>
    <w:rsid w:val="00482310"/>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EB0"/>
    <w:rsid w:val="00485065"/>
    <w:rsid w:val="004854D7"/>
    <w:rsid w:val="00485E08"/>
    <w:rsid w:val="00486B51"/>
    <w:rsid w:val="00486FEC"/>
    <w:rsid w:val="004873CB"/>
    <w:rsid w:val="00487DF0"/>
    <w:rsid w:val="00487F48"/>
    <w:rsid w:val="00490168"/>
    <w:rsid w:val="00490189"/>
    <w:rsid w:val="00490215"/>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714"/>
    <w:rsid w:val="004B3E34"/>
    <w:rsid w:val="004B4153"/>
    <w:rsid w:val="004B4396"/>
    <w:rsid w:val="004B4AE9"/>
    <w:rsid w:val="004B4B87"/>
    <w:rsid w:val="004B4B9E"/>
    <w:rsid w:val="004B50F2"/>
    <w:rsid w:val="004B59B3"/>
    <w:rsid w:val="004B59D3"/>
    <w:rsid w:val="004B5BC5"/>
    <w:rsid w:val="004B5D9E"/>
    <w:rsid w:val="004B671C"/>
    <w:rsid w:val="004B69D9"/>
    <w:rsid w:val="004B6B69"/>
    <w:rsid w:val="004B7321"/>
    <w:rsid w:val="004B756C"/>
    <w:rsid w:val="004B78FB"/>
    <w:rsid w:val="004B7D29"/>
    <w:rsid w:val="004C0A04"/>
    <w:rsid w:val="004C0A28"/>
    <w:rsid w:val="004C0BF9"/>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F1D"/>
    <w:rsid w:val="004C5F55"/>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E8D"/>
    <w:rsid w:val="004E0522"/>
    <w:rsid w:val="004E0829"/>
    <w:rsid w:val="004E08B4"/>
    <w:rsid w:val="004E0ACE"/>
    <w:rsid w:val="004E1276"/>
    <w:rsid w:val="004E2569"/>
    <w:rsid w:val="004E2925"/>
    <w:rsid w:val="004E2BFF"/>
    <w:rsid w:val="004E2DCC"/>
    <w:rsid w:val="004E2F33"/>
    <w:rsid w:val="004E3079"/>
    <w:rsid w:val="004E338E"/>
    <w:rsid w:val="004E3AE3"/>
    <w:rsid w:val="004E3AF4"/>
    <w:rsid w:val="004E438E"/>
    <w:rsid w:val="004E4427"/>
    <w:rsid w:val="004E4D46"/>
    <w:rsid w:val="004E5170"/>
    <w:rsid w:val="004E5557"/>
    <w:rsid w:val="004E5659"/>
    <w:rsid w:val="004E57BE"/>
    <w:rsid w:val="004E5E27"/>
    <w:rsid w:val="004E6EA2"/>
    <w:rsid w:val="004E6F42"/>
    <w:rsid w:val="004E6FB4"/>
    <w:rsid w:val="004E75AC"/>
    <w:rsid w:val="004E7DB2"/>
    <w:rsid w:val="004F011D"/>
    <w:rsid w:val="004F0323"/>
    <w:rsid w:val="004F0663"/>
    <w:rsid w:val="004F09BF"/>
    <w:rsid w:val="004F0B94"/>
    <w:rsid w:val="004F0EB9"/>
    <w:rsid w:val="004F165A"/>
    <w:rsid w:val="004F1A14"/>
    <w:rsid w:val="004F1B12"/>
    <w:rsid w:val="004F1B58"/>
    <w:rsid w:val="004F1DBD"/>
    <w:rsid w:val="004F225A"/>
    <w:rsid w:val="004F2300"/>
    <w:rsid w:val="004F27CF"/>
    <w:rsid w:val="004F2F6A"/>
    <w:rsid w:val="004F3A3E"/>
    <w:rsid w:val="004F3B8B"/>
    <w:rsid w:val="004F504A"/>
    <w:rsid w:val="004F60BB"/>
    <w:rsid w:val="004F633E"/>
    <w:rsid w:val="004F67E1"/>
    <w:rsid w:val="004F6B04"/>
    <w:rsid w:val="004F6D26"/>
    <w:rsid w:val="004F74EB"/>
    <w:rsid w:val="004F75CE"/>
    <w:rsid w:val="004F7A2D"/>
    <w:rsid w:val="004F7D50"/>
    <w:rsid w:val="00500256"/>
    <w:rsid w:val="00500464"/>
    <w:rsid w:val="00500B34"/>
    <w:rsid w:val="00500B91"/>
    <w:rsid w:val="00500D1D"/>
    <w:rsid w:val="00501191"/>
    <w:rsid w:val="005013AE"/>
    <w:rsid w:val="0050171F"/>
    <w:rsid w:val="00501A07"/>
    <w:rsid w:val="00501E2D"/>
    <w:rsid w:val="00502128"/>
    <w:rsid w:val="00502AC5"/>
    <w:rsid w:val="00502B11"/>
    <w:rsid w:val="00502B6B"/>
    <w:rsid w:val="005031AB"/>
    <w:rsid w:val="00503D35"/>
    <w:rsid w:val="00504243"/>
    <w:rsid w:val="0050428A"/>
    <w:rsid w:val="0050445D"/>
    <w:rsid w:val="00504551"/>
    <w:rsid w:val="005050BD"/>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D25"/>
    <w:rsid w:val="00517F3D"/>
    <w:rsid w:val="0052049F"/>
    <w:rsid w:val="00520EE0"/>
    <w:rsid w:val="00521015"/>
    <w:rsid w:val="0052107E"/>
    <w:rsid w:val="0052166B"/>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D28"/>
    <w:rsid w:val="00531056"/>
    <w:rsid w:val="00531470"/>
    <w:rsid w:val="00531810"/>
    <w:rsid w:val="00531999"/>
    <w:rsid w:val="00531AE0"/>
    <w:rsid w:val="00531BEC"/>
    <w:rsid w:val="00531C97"/>
    <w:rsid w:val="00531E64"/>
    <w:rsid w:val="00532006"/>
    <w:rsid w:val="00532404"/>
    <w:rsid w:val="00532BBD"/>
    <w:rsid w:val="00532D9E"/>
    <w:rsid w:val="005344A2"/>
    <w:rsid w:val="00534BEC"/>
    <w:rsid w:val="00534E32"/>
    <w:rsid w:val="00535022"/>
    <w:rsid w:val="005361B1"/>
    <w:rsid w:val="005367E6"/>
    <w:rsid w:val="00537E50"/>
    <w:rsid w:val="0054126A"/>
    <w:rsid w:val="00541599"/>
    <w:rsid w:val="00541FC8"/>
    <w:rsid w:val="00542245"/>
    <w:rsid w:val="005423BC"/>
    <w:rsid w:val="0054243A"/>
    <w:rsid w:val="0054324E"/>
    <w:rsid w:val="00543A9E"/>
    <w:rsid w:val="00543B00"/>
    <w:rsid w:val="00543D57"/>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D70"/>
    <w:rsid w:val="00554548"/>
    <w:rsid w:val="00554BC6"/>
    <w:rsid w:val="00554D3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444"/>
    <w:rsid w:val="00561476"/>
    <w:rsid w:val="005619B8"/>
    <w:rsid w:val="005624FD"/>
    <w:rsid w:val="0056270F"/>
    <w:rsid w:val="00563958"/>
    <w:rsid w:val="00563E96"/>
    <w:rsid w:val="00563EF2"/>
    <w:rsid w:val="005644DB"/>
    <w:rsid w:val="00564639"/>
    <w:rsid w:val="005648CB"/>
    <w:rsid w:val="00564DEF"/>
    <w:rsid w:val="0056575A"/>
    <w:rsid w:val="00565945"/>
    <w:rsid w:val="00565BA3"/>
    <w:rsid w:val="00565BF2"/>
    <w:rsid w:val="0056669C"/>
    <w:rsid w:val="00566E16"/>
    <w:rsid w:val="00567890"/>
    <w:rsid w:val="00567896"/>
    <w:rsid w:val="005708C7"/>
    <w:rsid w:val="005713DE"/>
    <w:rsid w:val="005714E1"/>
    <w:rsid w:val="00571D65"/>
    <w:rsid w:val="005724FE"/>
    <w:rsid w:val="00572513"/>
    <w:rsid w:val="00572EAB"/>
    <w:rsid w:val="00572FFE"/>
    <w:rsid w:val="00573262"/>
    <w:rsid w:val="00573C62"/>
    <w:rsid w:val="00575081"/>
    <w:rsid w:val="0057667C"/>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9DE"/>
    <w:rsid w:val="00586AB5"/>
    <w:rsid w:val="005870BB"/>
    <w:rsid w:val="00587A4D"/>
    <w:rsid w:val="00587B47"/>
    <w:rsid w:val="00587F2F"/>
    <w:rsid w:val="00590021"/>
    <w:rsid w:val="0059069E"/>
    <w:rsid w:val="0059167C"/>
    <w:rsid w:val="005918BB"/>
    <w:rsid w:val="00591B52"/>
    <w:rsid w:val="0059329C"/>
    <w:rsid w:val="005933DE"/>
    <w:rsid w:val="0059359E"/>
    <w:rsid w:val="00593743"/>
    <w:rsid w:val="00593A6D"/>
    <w:rsid w:val="005940B9"/>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D1D"/>
    <w:rsid w:val="005A250A"/>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22DA"/>
    <w:rsid w:val="005B2746"/>
    <w:rsid w:val="005B2A49"/>
    <w:rsid w:val="005B2AF2"/>
    <w:rsid w:val="005B371E"/>
    <w:rsid w:val="005B372C"/>
    <w:rsid w:val="005B4046"/>
    <w:rsid w:val="005B454C"/>
    <w:rsid w:val="005B469D"/>
    <w:rsid w:val="005B4ADF"/>
    <w:rsid w:val="005B4DDD"/>
    <w:rsid w:val="005B4F10"/>
    <w:rsid w:val="005B5005"/>
    <w:rsid w:val="005B506C"/>
    <w:rsid w:val="005B50AB"/>
    <w:rsid w:val="005B5121"/>
    <w:rsid w:val="005B523B"/>
    <w:rsid w:val="005B5B8E"/>
    <w:rsid w:val="005B5BFF"/>
    <w:rsid w:val="005B5CE9"/>
    <w:rsid w:val="005B6158"/>
    <w:rsid w:val="005B61AC"/>
    <w:rsid w:val="005B61D4"/>
    <w:rsid w:val="005B653D"/>
    <w:rsid w:val="005B681E"/>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6BF"/>
    <w:rsid w:val="005C6E3C"/>
    <w:rsid w:val="005C6F53"/>
    <w:rsid w:val="005D06F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61FF"/>
    <w:rsid w:val="005D622A"/>
    <w:rsid w:val="005D66B3"/>
    <w:rsid w:val="005D66FB"/>
    <w:rsid w:val="005D6869"/>
    <w:rsid w:val="005D6A8D"/>
    <w:rsid w:val="005D6FF0"/>
    <w:rsid w:val="005D7709"/>
    <w:rsid w:val="005E0099"/>
    <w:rsid w:val="005E111E"/>
    <w:rsid w:val="005E15B1"/>
    <w:rsid w:val="005E1A8C"/>
    <w:rsid w:val="005E1A8E"/>
    <w:rsid w:val="005E1AE8"/>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85"/>
    <w:rsid w:val="005E6A9D"/>
    <w:rsid w:val="005E6E3C"/>
    <w:rsid w:val="005E71B9"/>
    <w:rsid w:val="005E74F7"/>
    <w:rsid w:val="005E788B"/>
    <w:rsid w:val="005E7C97"/>
    <w:rsid w:val="005E7E74"/>
    <w:rsid w:val="005F0164"/>
    <w:rsid w:val="005F040C"/>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CD2"/>
    <w:rsid w:val="005F3E31"/>
    <w:rsid w:val="005F41F0"/>
    <w:rsid w:val="005F42AF"/>
    <w:rsid w:val="005F52FE"/>
    <w:rsid w:val="005F5D7E"/>
    <w:rsid w:val="005F61EB"/>
    <w:rsid w:val="005F72E5"/>
    <w:rsid w:val="005F72EA"/>
    <w:rsid w:val="005F740B"/>
    <w:rsid w:val="0060040A"/>
    <w:rsid w:val="006005DF"/>
    <w:rsid w:val="00600C10"/>
    <w:rsid w:val="00600E3B"/>
    <w:rsid w:val="00600F1D"/>
    <w:rsid w:val="00601085"/>
    <w:rsid w:val="00601CCB"/>
    <w:rsid w:val="00601EB3"/>
    <w:rsid w:val="0060269A"/>
    <w:rsid w:val="00602711"/>
    <w:rsid w:val="00603132"/>
    <w:rsid w:val="00603647"/>
    <w:rsid w:val="00603BAB"/>
    <w:rsid w:val="00603BF0"/>
    <w:rsid w:val="0060417A"/>
    <w:rsid w:val="006046E8"/>
    <w:rsid w:val="0060492A"/>
    <w:rsid w:val="00604E7B"/>
    <w:rsid w:val="00604F35"/>
    <w:rsid w:val="006063E6"/>
    <w:rsid w:val="00606ACF"/>
    <w:rsid w:val="00606CAA"/>
    <w:rsid w:val="00607923"/>
    <w:rsid w:val="00607AFE"/>
    <w:rsid w:val="0061008C"/>
    <w:rsid w:val="0061010C"/>
    <w:rsid w:val="0061016A"/>
    <w:rsid w:val="0061028B"/>
    <w:rsid w:val="0061041D"/>
    <w:rsid w:val="0061173C"/>
    <w:rsid w:val="0061236B"/>
    <w:rsid w:val="006126E5"/>
    <w:rsid w:val="00613AFB"/>
    <w:rsid w:val="00613D08"/>
    <w:rsid w:val="006140C9"/>
    <w:rsid w:val="0061433C"/>
    <w:rsid w:val="00614682"/>
    <w:rsid w:val="0061478F"/>
    <w:rsid w:val="00614793"/>
    <w:rsid w:val="006151F1"/>
    <w:rsid w:val="006153C0"/>
    <w:rsid w:val="0061580A"/>
    <w:rsid w:val="0061589B"/>
    <w:rsid w:val="006159E6"/>
    <w:rsid w:val="00616B88"/>
    <w:rsid w:val="0061740C"/>
    <w:rsid w:val="00617E1A"/>
    <w:rsid w:val="00620DA9"/>
    <w:rsid w:val="00621711"/>
    <w:rsid w:val="00621AEF"/>
    <w:rsid w:val="006220F9"/>
    <w:rsid w:val="0062221D"/>
    <w:rsid w:val="0062228A"/>
    <w:rsid w:val="00622345"/>
    <w:rsid w:val="00622519"/>
    <w:rsid w:val="00622A59"/>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C1"/>
    <w:rsid w:val="0062704B"/>
    <w:rsid w:val="00627132"/>
    <w:rsid w:val="00627350"/>
    <w:rsid w:val="00627881"/>
    <w:rsid w:val="00630269"/>
    <w:rsid w:val="006308B6"/>
    <w:rsid w:val="00630956"/>
    <w:rsid w:val="00630C13"/>
    <w:rsid w:val="00630D3E"/>
    <w:rsid w:val="00630F22"/>
    <w:rsid w:val="00630F25"/>
    <w:rsid w:val="00631147"/>
    <w:rsid w:val="00631570"/>
    <w:rsid w:val="0063294D"/>
    <w:rsid w:val="00632F33"/>
    <w:rsid w:val="0063367A"/>
    <w:rsid w:val="00633BFA"/>
    <w:rsid w:val="00633C6E"/>
    <w:rsid w:val="00633CAC"/>
    <w:rsid w:val="00633E45"/>
    <w:rsid w:val="006340B6"/>
    <w:rsid w:val="00634218"/>
    <w:rsid w:val="00634DA7"/>
    <w:rsid w:val="0063530B"/>
    <w:rsid w:val="00635345"/>
    <w:rsid w:val="00635609"/>
    <w:rsid w:val="0063663B"/>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817"/>
    <w:rsid w:val="00645B24"/>
    <w:rsid w:val="00646AFA"/>
    <w:rsid w:val="00646C91"/>
    <w:rsid w:val="00647067"/>
    <w:rsid w:val="00647138"/>
    <w:rsid w:val="00647372"/>
    <w:rsid w:val="00647571"/>
    <w:rsid w:val="006479BC"/>
    <w:rsid w:val="00647C57"/>
    <w:rsid w:val="00647CA3"/>
    <w:rsid w:val="00647E78"/>
    <w:rsid w:val="006507A4"/>
    <w:rsid w:val="00650983"/>
    <w:rsid w:val="00650A8F"/>
    <w:rsid w:val="0065124E"/>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CF2"/>
    <w:rsid w:val="00662DA3"/>
    <w:rsid w:val="00663B3B"/>
    <w:rsid w:val="00663BB6"/>
    <w:rsid w:val="0066418B"/>
    <w:rsid w:val="0066451A"/>
    <w:rsid w:val="006645C7"/>
    <w:rsid w:val="00664AFE"/>
    <w:rsid w:val="00664FF0"/>
    <w:rsid w:val="0066538F"/>
    <w:rsid w:val="00665D87"/>
    <w:rsid w:val="00665F8F"/>
    <w:rsid w:val="0066639D"/>
    <w:rsid w:val="006666FD"/>
    <w:rsid w:val="00667316"/>
    <w:rsid w:val="00667522"/>
    <w:rsid w:val="00667617"/>
    <w:rsid w:val="006679CA"/>
    <w:rsid w:val="00667CFB"/>
    <w:rsid w:val="00667EBE"/>
    <w:rsid w:val="0067045B"/>
    <w:rsid w:val="006707A0"/>
    <w:rsid w:val="00670839"/>
    <w:rsid w:val="00670873"/>
    <w:rsid w:val="00670FA2"/>
    <w:rsid w:val="00671EEA"/>
    <w:rsid w:val="006724E5"/>
    <w:rsid w:val="00672B3C"/>
    <w:rsid w:val="00672DD8"/>
    <w:rsid w:val="00672FD0"/>
    <w:rsid w:val="0067307C"/>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C7C"/>
    <w:rsid w:val="006B3D02"/>
    <w:rsid w:val="006B4473"/>
    <w:rsid w:val="006B4783"/>
    <w:rsid w:val="006B509A"/>
    <w:rsid w:val="006B6053"/>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7832"/>
    <w:rsid w:val="006C7BD0"/>
    <w:rsid w:val="006C7ED5"/>
    <w:rsid w:val="006D0E45"/>
    <w:rsid w:val="006D0E62"/>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23E"/>
    <w:rsid w:val="006D72AD"/>
    <w:rsid w:val="006D7B16"/>
    <w:rsid w:val="006D7E87"/>
    <w:rsid w:val="006E027D"/>
    <w:rsid w:val="006E050D"/>
    <w:rsid w:val="006E09BB"/>
    <w:rsid w:val="006E0B58"/>
    <w:rsid w:val="006E1162"/>
    <w:rsid w:val="006E171C"/>
    <w:rsid w:val="006E1C86"/>
    <w:rsid w:val="006E1D48"/>
    <w:rsid w:val="006E1F67"/>
    <w:rsid w:val="006E224F"/>
    <w:rsid w:val="006E2499"/>
    <w:rsid w:val="006E251C"/>
    <w:rsid w:val="006E270C"/>
    <w:rsid w:val="006E2832"/>
    <w:rsid w:val="006E30FD"/>
    <w:rsid w:val="006E341E"/>
    <w:rsid w:val="006E3C13"/>
    <w:rsid w:val="006E4160"/>
    <w:rsid w:val="006E4856"/>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141F"/>
    <w:rsid w:val="006F174D"/>
    <w:rsid w:val="006F19E0"/>
    <w:rsid w:val="006F2146"/>
    <w:rsid w:val="006F252B"/>
    <w:rsid w:val="006F264A"/>
    <w:rsid w:val="006F2AEC"/>
    <w:rsid w:val="006F2CF2"/>
    <w:rsid w:val="006F3131"/>
    <w:rsid w:val="006F322E"/>
    <w:rsid w:val="006F327F"/>
    <w:rsid w:val="006F3C1A"/>
    <w:rsid w:val="006F3F3C"/>
    <w:rsid w:val="006F4686"/>
    <w:rsid w:val="006F491E"/>
    <w:rsid w:val="006F499D"/>
    <w:rsid w:val="006F51AA"/>
    <w:rsid w:val="006F5339"/>
    <w:rsid w:val="006F5825"/>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0F2"/>
    <w:rsid w:val="007132EA"/>
    <w:rsid w:val="007133B2"/>
    <w:rsid w:val="00713679"/>
    <w:rsid w:val="00714096"/>
    <w:rsid w:val="007144B9"/>
    <w:rsid w:val="00714963"/>
    <w:rsid w:val="00714B55"/>
    <w:rsid w:val="00714C17"/>
    <w:rsid w:val="00715345"/>
    <w:rsid w:val="00715961"/>
    <w:rsid w:val="00715D9D"/>
    <w:rsid w:val="00715EFA"/>
    <w:rsid w:val="00715FC3"/>
    <w:rsid w:val="007161F2"/>
    <w:rsid w:val="007166AB"/>
    <w:rsid w:val="00716ACF"/>
    <w:rsid w:val="007171D7"/>
    <w:rsid w:val="00717233"/>
    <w:rsid w:val="00717AE3"/>
    <w:rsid w:val="00717B04"/>
    <w:rsid w:val="00717D46"/>
    <w:rsid w:val="00720D1D"/>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1814"/>
    <w:rsid w:val="00732907"/>
    <w:rsid w:val="00732ABB"/>
    <w:rsid w:val="00733319"/>
    <w:rsid w:val="00733410"/>
    <w:rsid w:val="0073377B"/>
    <w:rsid w:val="00734275"/>
    <w:rsid w:val="00734973"/>
    <w:rsid w:val="00734BB9"/>
    <w:rsid w:val="0073511B"/>
    <w:rsid w:val="00735799"/>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58E"/>
    <w:rsid w:val="0074572E"/>
    <w:rsid w:val="00745869"/>
    <w:rsid w:val="007465D3"/>
    <w:rsid w:val="007468A0"/>
    <w:rsid w:val="00746C70"/>
    <w:rsid w:val="00746E2B"/>
    <w:rsid w:val="00746E58"/>
    <w:rsid w:val="00747FA1"/>
    <w:rsid w:val="00750229"/>
    <w:rsid w:val="00750977"/>
    <w:rsid w:val="00750AF9"/>
    <w:rsid w:val="00750E32"/>
    <w:rsid w:val="007516E8"/>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57A2C"/>
    <w:rsid w:val="00757D2C"/>
    <w:rsid w:val="007600A3"/>
    <w:rsid w:val="007609A1"/>
    <w:rsid w:val="00760DA1"/>
    <w:rsid w:val="00760DC9"/>
    <w:rsid w:val="00760F66"/>
    <w:rsid w:val="007615FE"/>
    <w:rsid w:val="0076183B"/>
    <w:rsid w:val="00761F0F"/>
    <w:rsid w:val="007623E4"/>
    <w:rsid w:val="00762B4D"/>
    <w:rsid w:val="00762EE8"/>
    <w:rsid w:val="00763A35"/>
    <w:rsid w:val="00763D41"/>
    <w:rsid w:val="00764ADA"/>
    <w:rsid w:val="00764B57"/>
    <w:rsid w:val="00764C09"/>
    <w:rsid w:val="00764DD5"/>
    <w:rsid w:val="007652CC"/>
    <w:rsid w:val="007653AF"/>
    <w:rsid w:val="007662FC"/>
    <w:rsid w:val="0076652C"/>
    <w:rsid w:val="0076662C"/>
    <w:rsid w:val="00766BF9"/>
    <w:rsid w:val="00766DEB"/>
    <w:rsid w:val="007674BB"/>
    <w:rsid w:val="007674F7"/>
    <w:rsid w:val="00767510"/>
    <w:rsid w:val="007678E6"/>
    <w:rsid w:val="00767F4E"/>
    <w:rsid w:val="00770027"/>
    <w:rsid w:val="00770461"/>
    <w:rsid w:val="00770648"/>
    <w:rsid w:val="007714AC"/>
    <w:rsid w:val="00772A10"/>
    <w:rsid w:val="00772AE5"/>
    <w:rsid w:val="007731A1"/>
    <w:rsid w:val="007734B3"/>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4D3"/>
    <w:rsid w:val="00777969"/>
    <w:rsid w:val="00777F0D"/>
    <w:rsid w:val="0078093B"/>
    <w:rsid w:val="00781007"/>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1200"/>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82B"/>
    <w:rsid w:val="007A6901"/>
    <w:rsid w:val="007A70FB"/>
    <w:rsid w:val="007A7323"/>
    <w:rsid w:val="007A78C7"/>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73A"/>
    <w:rsid w:val="007C2438"/>
    <w:rsid w:val="007C25CD"/>
    <w:rsid w:val="007C2F26"/>
    <w:rsid w:val="007C3434"/>
    <w:rsid w:val="007C347D"/>
    <w:rsid w:val="007C3543"/>
    <w:rsid w:val="007C3AE4"/>
    <w:rsid w:val="007C3B46"/>
    <w:rsid w:val="007C3C2F"/>
    <w:rsid w:val="007C3C63"/>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2427"/>
    <w:rsid w:val="007D26D6"/>
    <w:rsid w:val="007D2776"/>
    <w:rsid w:val="007D2B63"/>
    <w:rsid w:val="007D346F"/>
    <w:rsid w:val="007D3837"/>
    <w:rsid w:val="007D3F22"/>
    <w:rsid w:val="007D3F6C"/>
    <w:rsid w:val="007D49E1"/>
    <w:rsid w:val="007D57DC"/>
    <w:rsid w:val="007D60D9"/>
    <w:rsid w:val="007D6E58"/>
    <w:rsid w:val="007D6FC8"/>
    <w:rsid w:val="007D75C0"/>
    <w:rsid w:val="007D775C"/>
    <w:rsid w:val="007D78D3"/>
    <w:rsid w:val="007D7F1A"/>
    <w:rsid w:val="007E0E8B"/>
    <w:rsid w:val="007E0FF1"/>
    <w:rsid w:val="007E143A"/>
    <w:rsid w:val="007E2B88"/>
    <w:rsid w:val="007E3569"/>
    <w:rsid w:val="007E3F0E"/>
    <w:rsid w:val="007E43C3"/>
    <w:rsid w:val="007E4873"/>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6037"/>
    <w:rsid w:val="007F6336"/>
    <w:rsid w:val="007F63E2"/>
    <w:rsid w:val="007F69EC"/>
    <w:rsid w:val="007F7B36"/>
    <w:rsid w:val="007F7D19"/>
    <w:rsid w:val="007F7E17"/>
    <w:rsid w:val="008002D5"/>
    <w:rsid w:val="008006A5"/>
    <w:rsid w:val="00801368"/>
    <w:rsid w:val="008014E8"/>
    <w:rsid w:val="00801C46"/>
    <w:rsid w:val="00801CC7"/>
    <w:rsid w:val="00802214"/>
    <w:rsid w:val="0080245D"/>
    <w:rsid w:val="00802879"/>
    <w:rsid w:val="008031DB"/>
    <w:rsid w:val="00803451"/>
    <w:rsid w:val="00803530"/>
    <w:rsid w:val="0080369C"/>
    <w:rsid w:val="00803A1A"/>
    <w:rsid w:val="00803F30"/>
    <w:rsid w:val="00804713"/>
    <w:rsid w:val="00804C66"/>
    <w:rsid w:val="00804D8D"/>
    <w:rsid w:val="008051A9"/>
    <w:rsid w:val="008062EF"/>
    <w:rsid w:val="008064D0"/>
    <w:rsid w:val="00806953"/>
    <w:rsid w:val="00806D55"/>
    <w:rsid w:val="00806D5D"/>
    <w:rsid w:val="00806FBE"/>
    <w:rsid w:val="008076B0"/>
    <w:rsid w:val="00807B1F"/>
    <w:rsid w:val="00807BD2"/>
    <w:rsid w:val="0081043D"/>
    <w:rsid w:val="00810453"/>
    <w:rsid w:val="00810960"/>
    <w:rsid w:val="008112D1"/>
    <w:rsid w:val="00811626"/>
    <w:rsid w:val="008116CA"/>
    <w:rsid w:val="008119F3"/>
    <w:rsid w:val="00812B62"/>
    <w:rsid w:val="00813029"/>
    <w:rsid w:val="00813051"/>
    <w:rsid w:val="0081355D"/>
    <w:rsid w:val="008138BA"/>
    <w:rsid w:val="00814ABE"/>
    <w:rsid w:val="00814E71"/>
    <w:rsid w:val="00814FB5"/>
    <w:rsid w:val="00815099"/>
    <w:rsid w:val="00815111"/>
    <w:rsid w:val="008152B7"/>
    <w:rsid w:val="00815332"/>
    <w:rsid w:val="00815589"/>
    <w:rsid w:val="0081600D"/>
    <w:rsid w:val="008161DE"/>
    <w:rsid w:val="00816463"/>
    <w:rsid w:val="008168FC"/>
    <w:rsid w:val="00816C11"/>
    <w:rsid w:val="00816CB0"/>
    <w:rsid w:val="00817125"/>
    <w:rsid w:val="008171F1"/>
    <w:rsid w:val="008179DB"/>
    <w:rsid w:val="00817D1F"/>
    <w:rsid w:val="00817F03"/>
    <w:rsid w:val="00820205"/>
    <w:rsid w:val="008202D8"/>
    <w:rsid w:val="00821426"/>
    <w:rsid w:val="00821884"/>
    <w:rsid w:val="00821915"/>
    <w:rsid w:val="008220B4"/>
    <w:rsid w:val="00822293"/>
    <w:rsid w:val="00822F0D"/>
    <w:rsid w:val="00823853"/>
    <w:rsid w:val="00823C4D"/>
    <w:rsid w:val="00823D16"/>
    <w:rsid w:val="00824119"/>
    <w:rsid w:val="00824772"/>
    <w:rsid w:val="00824AA0"/>
    <w:rsid w:val="00824CE3"/>
    <w:rsid w:val="00824EE4"/>
    <w:rsid w:val="00825BD7"/>
    <w:rsid w:val="0082638D"/>
    <w:rsid w:val="008264BB"/>
    <w:rsid w:val="00826F42"/>
    <w:rsid w:val="00827384"/>
    <w:rsid w:val="00827A23"/>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22"/>
    <w:rsid w:val="00851483"/>
    <w:rsid w:val="008517F0"/>
    <w:rsid w:val="008518F9"/>
    <w:rsid w:val="00851912"/>
    <w:rsid w:val="00851A4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31D"/>
    <w:rsid w:val="008614E9"/>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215"/>
    <w:rsid w:val="008773FE"/>
    <w:rsid w:val="00877752"/>
    <w:rsid w:val="00877D90"/>
    <w:rsid w:val="0088029D"/>
    <w:rsid w:val="008802AB"/>
    <w:rsid w:val="00880770"/>
    <w:rsid w:val="00880D62"/>
    <w:rsid w:val="00880EC9"/>
    <w:rsid w:val="008811DB"/>
    <w:rsid w:val="00881346"/>
    <w:rsid w:val="00881D2C"/>
    <w:rsid w:val="00881D71"/>
    <w:rsid w:val="00881F8A"/>
    <w:rsid w:val="00882BA3"/>
    <w:rsid w:val="00883084"/>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9B2"/>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20E4"/>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4A"/>
    <w:rsid w:val="008B7E3B"/>
    <w:rsid w:val="008B7EA8"/>
    <w:rsid w:val="008C0247"/>
    <w:rsid w:val="008C03E9"/>
    <w:rsid w:val="008C055F"/>
    <w:rsid w:val="008C062B"/>
    <w:rsid w:val="008C090F"/>
    <w:rsid w:val="008C16C5"/>
    <w:rsid w:val="008C1D87"/>
    <w:rsid w:val="008C1FD9"/>
    <w:rsid w:val="008C252E"/>
    <w:rsid w:val="008C282A"/>
    <w:rsid w:val="008C283A"/>
    <w:rsid w:val="008C28BC"/>
    <w:rsid w:val="008C2A58"/>
    <w:rsid w:val="008C2E91"/>
    <w:rsid w:val="008C320A"/>
    <w:rsid w:val="008C360E"/>
    <w:rsid w:val="008C4513"/>
    <w:rsid w:val="008C4574"/>
    <w:rsid w:val="008C4961"/>
    <w:rsid w:val="008C4DC6"/>
    <w:rsid w:val="008C5106"/>
    <w:rsid w:val="008C54D7"/>
    <w:rsid w:val="008C55ED"/>
    <w:rsid w:val="008C580D"/>
    <w:rsid w:val="008C599A"/>
    <w:rsid w:val="008C5A48"/>
    <w:rsid w:val="008C5DA4"/>
    <w:rsid w:val="008C60BE"/>
    <w:rsid w:val="008C63DE"/>
    <w:rsid w:val="008C6734"/>
    <w:rsid w:val="008C6F9F"/>
    <w:rsid w:val="008C70FF"/>
    <w:rsid w:val="008C7230"/>
    <w:rsid w:val="008C72B9"/>
    <w:rsid w:val="008C7B1B"/>
    <w:rsid w:val="008D02AD"/>
    <w:rsid w:val="008D0C32"/>
    <w:rsid w:val="008D0F5C"/>
    <w:rsid w:val="008D1020"/>
    <w:rsid w:val="008D11BD"/>
    <w:rsid w:val="008D1391"/>
    <w:rsid w:val="008D1791"/>
    <w:rsid w:val="008D1B8D"/>
    <w:rsid w:val="008D1FF6"/>
    <w:rsid w:val="008D2124"/>
    <w:rsid w:val="008D251F"/>
    <w:rsid w:val="008D2AC1"/>
    <w:rsid w:val="008D2ED6"/>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D29"/>
    <w:rsid w:val="008E1FE1"/>
    <w:rsid w:val="008E2375"/>
    <w:rsid w:val="008E2626"/>
    <w:rsid w:val="008E3363"/>
    <w:rsid w:val="008E39CA"/>
    <w:rsid w:val="008E3E44"/>
    <w:rsid w:val="008E41B3"/>
    <w:rsid w:val="008E429A"/>
    <w:rsid w:val="008E45D6"/>
    <w:rsid w:val="008E485B"/>
    <w:rsid w:val="008E485C"/>
    <w:rsid w:val="008E59C5"/>
    <w:rsid w:val="008E5FF0"/>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345C"/>
    <w:rsid w:val="008F4069"/>
    <w:rsid w:val="008F42D4"/>
    <w:rsid w:val="008F46F4"/>
    <w:rsid w:val="008F4AE2"/>
    <w:rsid w:val="008F4BC6"/>
    <w:rsid w:val="008F4D6A"/>
    <w:rsid w:val="008F4E5F"/>
    <w:rsid w:val="008F4EAB"/>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645B"/>
    <w:rsid w:val="009065BE"/>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AF3"/>
    <w:rsid w:val="00913BD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F12"/>
    <w:rsid w:val="00924225"/>
    <w:rsid w:val="00924655"/>
    <w:rsid w:val="00924C40"/>
    <w:rsid w:val="00924F11"/>
    <w:rsid w:val="00924F99"/>
    <w:rsid w:val="00925CAC"/>
    <w:rsid w:val="009268C0"/>
    <w:rsid w:val="00927032"/>
    <w:rsid w:val="0092726D"/>
    <w:rsid w:val="009273C5"/>
    <w:rsid w:val="00927565"/>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A8"/>
    <w:rsid w:val="00934B04"/>
    <w:rsid w:val="00934CBA"/>
    <w:rsid w:val="0093509C"/>
    <w:rsid w:val="009354FF"/>
    <w:rsid w:val="009355FD"/>
    <w:rsid w:val="00935672"/>
    <w:rsid w:val="00935C19"/>
    <w:rsid w:val="009362AD"/>
    <w:rsid w:val="009364E7"/>
    <w:rsid w:val="00936BA2"/>
    <w:rsid w:val="00936BB9"/>
    <w:rsid w:val="00936BE7"/>
    <w:rsid w:val="00936C10"/>
    <w:rsid w:val="00937405"/>
    <w:rsid w:val="009375D5"/>
    <w:rsid w:val="00937860"/>
    <w:rsid w:val="00937D5D"/>
    <w:rsid w:val="00940C0F"/>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66F6"/>
    <w:rsid w:val="00956B3D"/>
    <w:rsid w:val="0095715C"/>
    <w:rsid w:val="00957BC9"/>
    <w:rsid w:val="0096045E"/>
    <w:rsid w:val="00960972"/>
    <w:rsid w:val="00960B2F"/>
    <w:rsid w:val="00960F72"/>
    <w:rsid w:val="00961399"/>
    <w:rsid w:val="00961984"/>
    <w:rsid w:val="00961E64"/>
    <w:rsid w:val="00962296"/>
    <w:rsid w:val="00962CAD"/>
    <w:rsid w:val="009635B4"/>
    <w:rsid w:val="0096435A"/>
    <w:rsid w:val="0096437B"/>
    <w:rsid w:val="009644F2"/>
    <w:rsid w:val="009644FF"/>
    <w:rsid w:val="009651BB"/>
    <w:rsid w:val="00965B92"/>
    <w:rsid w:val="00966865"/>
    <w:rsid w:val="00966F40"/>
    <w:rsid w:val="009671D8"/>
    <w:rsid w:val="009673F9"/>
    <w:rsid w:val="00967FA3"/>
    <w:rsid w:val="00970076"/>
    <w:rsid w:val="0097013E"/>
    <w:rsid w:val="0097076B"/>
    <w:rsid w:val="00970DC4"/>
    <w:rsid w:val="0097162E"/>
    <w:rsid w:val="0097218D"/>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D1"/>
    <w:rsid w:val="00981F32"/>
    <w:rsid w:val="009829E4"/>
    <w:rsid w:val="00982EF1"/>
    <w:rsid w:val="00983CAE"/>
    <w:rsid w:val="00984524"/>
    <w:rsid w:val="00984850"/>
    <w:rsid w:val="009848C9"/>
    <w:rsid w:val="00984E93"/>
    <w:rsid w:val="009852E7"/>
    <w:rsid w:val="00985506"/>
    <w:rsid w:val="00985CE1"/>
    <w:rsid w:val="00986608"/>
    <w:rsid w:val="00986852"/>
    <w:rsid w:val="009869F7"/>
    <w:rsid w:val="00987079"/>
    <w:rsid w:val="009874DA"/>
    <w:rsid w:val="00987BC1"/>
    <w:rsid w:val="00987E18"/>
    <w:rsid w:val="00987F03"/>
    <w:rsid w:val="009902F5"/>
    <w:rsid w:val="009903ED"/>
    <w:rsid w:val="0099095D"/>
    <w:rsid w:val="00991557"/>
    <w:rsid w:val="009918FD"/>
    <w:rsid w:val="00991F6D"/>
    <w:rsid w:val="00992D05"/>
    <w:rsid w:val="00992D5F"/>
    <w:rsid w:val="00992F0E"/>
    <w:rsid w:val="00993565"/>
    <w:rsid w:val="0099377B"/>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19A9"/>
    <w:rsid w:val="009B2759"/>
    <w:rsid w:val="009B36ED"/>
    <w:rsid w:val="009B39CC"/>
    <w:rsid w:val="009B3B0E"/>
    <w:rsid w:val="009B4384"/>
    <w:rsid w:val="009B49A6"/>
    <w:rsid w:val="009B4C31"/>
    <w:rsid w:val="009B4DD6"/>
    <w:rsid w:val="009B5288"/>
    <w:rsid w:val="009B5427"/>
    <w:rsid w:val="009B5E2B"/>
    <w:rsid w:val="009B60CE"/>
    <w:rsid w:val="009B674D"/>
    <w:rsid w:val="009B6D33"/>
    <w:rsid w:val="009B6EED"/>
    <w:rsid w:val="009B7025"/>
    <w:rsid w:val="009B7C53"/>
    <w:rsid w:val="009C0053"/>
    <w:rsid w:val="009C0B5A"/>
    <w:rsid w:val="009C0F44"/>
    <w:rsid w:val="009C1E50"/>
    <w:rsid w:val="009C1EF0"/>
    <w:rsid w:val="009C261A"/>
    <w:rsid w:val="009C2A02"/>
    <w:rsid w:val="009C2BE8"/>
    <w:rsid w:val="009C2ED5"/>
    <w:rsid w:val="009C309D"/>
    <w:rsid w:val="009C30FD"/>
    <w:rsid w:val="009C36D3"/>
    <w:rsid w:val="009C3794"/>
    <w:rsid w:val="009C395A"/>
    <w:rsid w:val="009C3A6F"/>
    <w:rsid w:val="009C3F34"/>
    <w:rsid w:val="009C4D6B"/>
    <w:rsid w:val="009C501C"/>
    <w:rsid w:val="009C564D"/>
    <w:rsid w:val="009C5A08"/>
    <w:rsid w:val="009C5BB7"/>
    <w:rsid w:val="009C6038"/>
    <w:rsid w:val="009C65F2"/>
    <w:rsid w:val="009C6A1E"/>
    <w:rsid w:val="009C7059"/>
    <w:rsid w:val="009C73CB"/>
    <w:rsid w:val="009C74E7"/>
    <w:rsid w:val="009C79D7"/>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E23"/>
    <w:rsid w:val="009D5131"/>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2F3"/>
    <w:rsid w:val="009E2722"/>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5D51"/>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FE0"/>
    <w:rsid w:val="00A021B3"/>
    <w:rsid w:val="00A023B5"/>
    <w:rsid w:val="00A025A3"/>
    <w:rsid w:val="00A026A1"/>
    <w:rsid w:val="00A02F45"/>
    <w:rsid w:val="00A03906"/>
    <w:rsid w:val="00A03A32"/>
    <w:rsid w:val="00A03DA0"/>
    <w:rsid w:val="00A041B6"/>
    <w:rsid w:val="00A0467F"/>
    <w:rsid w:val="00A046F4"/>
    <w:rsid w:val="00A04846"/>
    <w:rsid w:val="00A051C5"/>
    <w:rsid w:val="00A0535C"/>
    <w:rsid w:val="00A066C8"/>
    <w:rsid w:val="00A07777"/>
    <w:rsid w:val="00A07908"/>
    <w:rsid w:val="00A07A52"/>
    <w:rsid w:val="00A07CFB"/>
    <w:rsid w:val="00A07F76"/>
    <w:rsid w:val="00A10439"/>
    <w:rsid w:val="00A10468"/>
    <w:rsid w:val="00A1075F"/>
    <w:rsid w:val="00A10A9E"/>
    <w:rsid w:val="00A10EF2"/>
    <w:rsid w:val="00A110B3"/>
    <w:rsid w:val="00A119E4"/>
    <w:rsid w:val="00A11E95"/>
    <w:rsid w:val="00A12535"/>
    <w:rsid w:val="00A1278F"/>
    <w:rsid w:val="00A1293E"/>
    <w:rsid w:val="00A129BC"/>
    <w:rsid w:val="00A12A29"/>
    <w:rsid w:val="00A12A98"/>
    <w:rsid w:val="00A12EE5"/>
    <w:rsid w:val="00A13A66"/>
    <w:rsid w:val="00A13AB9"/>
    <w:rsid w:val="00A13AD4"/>
    <w:rsid w:val="00A13B85"/>
    <w:rsid w:val="00A13F21"/>
    <w:rsid w:val="00A1412F"/>
    <w:rsid w:val="00A14ACE"/>
    <w:rsid w:val="00A14E07"/>
    <w:rsid w:val="00A14EA6"/>
    <w:rsid w:val="00A14EB0"/>
    <w:rsid w:val="00A15236"/>
    <w:rsid w:val="00A15897"/>
    <w:rsid w:val="00A1677B"/>
    <w:rsid w:val="00A16DE0"/>
    <w:rsid w:val="00A17A41"/>
    <w:rsid w:val="00A17ECE"/>
    <w:rsid w:val="00A200EE"/>
    <w:rsid w:val="00A203E1"/>
    <w:rsid w:val="00A20BA2"/>
    <w:rsid w:val="00A20C7B"/>
    <w:rsid w:val="00A20E50"/>
    <w:rsid w:val="00A21489"/>
    <w:rsid w:val="00A2181C"/>
    <w:rsid w:val="00A225CB"/>
    <w:rsid w:val="00A22A4F"/>
    <w:rsid w:val="00A22DA8"/>
    <w:rsid w:val="00A22EDD"/>
    <w:rsid w:val="00A239D4"/>
    <w:rsid w:val="00A23A56"/>
    <w:rsid w:val="00A23D3F"/>
    <w:rsid w:val="00A23EBE"/>
    <w:rsid w:val="00A24874"/>
    <w:rsid w:val="00A24B23"/>
    <w:rsid w:val="00A24DED"/>
    <w:rsid w:val="00A25009"/>
    <w:rsid w:val="00A25093"/>
    <w:rsid w:val="00A2675A"/>
    <w:rsid w:val="00A26C24"/>
    <w:rsid w:val="00A26D28"/>
    <w:rsid w:val="00A27222"/>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D79"/>
    <w:rsid w:val="00A3738F"/>
    <w:rsid w:val="00A379E0"/>
    <w:rsid w:val="00A37DEE"/>
    <w:rsid w:val="00A40279"/>
    <w:rsid w:val="00A408A5"/>
    <w:rsid w:val="00A40C14"/>
    <w:rsid w:val="00A40C78"/>
    <w:rsid w:val="00A41001"/>
    <w:rsid w:val="00A417E4"/>
    <w:rsid w:val="00A4198F"/>
    <w:rsid w:val="00A42700"/>
    <w:rsid w:val="00A42D05"/>
    <w:rsid w:val="00A430AC"/>
    <w:rsid w:val="00A43D1C"/>
    <w:rsid w:val="00A43DDF"/>
    <w:rsid w:val="00A43EE6"/>
    <w:rsid w:val="00A43EF2"/>
    <w:rsid w:val="00A43F8B"/>
    <w:rsid w:val="00A440FA"/>
    <w:rsid w:val="00A44681"/>
    <w:rsid w:val="00A44965"/>
    <w:rsid w:val="00A44C91"/>
    <w:rsid w:val="00A44D38"/>
    <w:rsid w:val="00A452F9"/>
    <w:rsid w:val="00A4556A"/>
    <w:rsid w:val="00A4644F"/>
    <w:rsid w:val="00A46C87"/>
    <w:rsid w:val="00A46D7E"/>
    <w:rsid w:val="00A46FE8"/>
    <w:rsid w:val="00A472B9"/>
    <w:rsid w:val="00A47429"/>
    <w:rsid w:val="00A475C5"/>
    <w:rsid w:val="00A47650"/>
    <w:rsid w:val="00A47908"/>
    <w:rsid w:val="00A47CAA"/>
    <w:rsid w:val="00A47D7A"/>
    <w:rsid w:val="00A506AC"/>
    <w:rsid w:val="00A507BD"/>
    <w:rsid w:val="00A5097B"/>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81A"/>
    <w:rsid w:val="00A55ACA"/>
    <w:rsid w:val="00A55ED8"/>
    <w:rsid w:val="00A562D6"/>
    <w:rsid w:val="00A562F7"/>
    <w:rsid w:val="00A5631F"/>
    <w:rsid w:val="00A56710"/>
    <w:rsid w:val="00A56E8B"/>
    <w:rsid w:val="00A57017"/>
    <w:rsid w:val="00A57392"/>
    <w:rsid w:val="00A57A77"/>
    <w:rsid w:val="00A57B09"/>
    <w:rsid w:val="00A607E0"/>
    <w:rsid w:val="00A60BCD"/>
    <w:rsid w:val="00A60D89"/>
    <w:rsid w:val="00A60DAC"/>
    <w:rsid w:val="00A61651"/>
    <w:rsid w:val="00A61B29"/>
    <w:rsid w:val="00A61B82"/>
    <w:rsid w:val="00A631FC"/>
    <w:rsid w:val="00A65416"/>
    <w:rsid w:val="00A656D0"/>
    <w:rsid w:val="00A658E0"/>
    <w:rsid w:val="00A659B3"/>
    <w:rsid w:val="00A662B4"/>
    <w:rsid w:val="00A66793"/>
    <w:rsid w:val="00A66BFA"/>
    <w:rsid w:val="00A678C4"/>
    <w:rsid w:val="00A67A3A"/>
    <w:rsid w:val="00A67B4A"/>
    <w:rsid w:val="00A70546"/>
    <w:rsid w:val="00A705EF"/>
    <w:rsid w:val="00A7061D"/>
    <w:rsid w:val="00A7123D"/>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497"/>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116D"/>
    <w:rsid w:val="00AA1223"/>
    <w:rsid w:val="00AA14A4"/>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437"/>
    <w:rsid w:val="00AA65F5"/>
    <w:rsid w:val="00AA676E"/>
    <w:rsid w:val="00AA67F1"/>
    <w:rsid w:val="00AA680A"/>
    <w:rsid w:val="00AA6B0A"/>
    <w:rsid w:val="00AA6EA1"/>
    <w:rsid w:val="00AA7874"/>
    <w:rsid w:val="00AA7B0D"/>
    <w:rsid w:val="00AB0581"/>
    <w:rsid w:val="00AB072F"/>
    <w:rsid w:val="00AB12F2"/>
    <w:rsid w:val="00AB17FA"/>
    <w:rsid w:val="00AB1844"/>
    <w:rsid w:val="00AB2428"/>
    <w:rsid w:val="00AB2812"/>
    <w:rsid w:val="00AB29EC"/>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E84"/>
    <w:rsid w:val="00AC3356"/>
    <w:rsid w:val="00AC3531"/>
    <w:rsid w:val="00AC3718"/>
    <w:rsid w:val="00AC37FB"/>
    <w:rsid w:val="00AC3A86"/>
    <w:rsid w:val="00AC3DCC"/>
    <w:rsid w:val="00AC4060"/>
    <w:rsid w:val="00AC43B7"/>
    <w:rsid w:val="00AC467F"/>
    <w:rsid w:val="00AC504C"/>
    <w:rsid w:val="00AC51D5"/>
    <w:rsid w:val="00AC53E1"/>
    <w:rsid w:val="00AC568B"/>
    <w:rsid w:val="00AC5C4F"/>
    <w:rsid w:val="00AC5FA9"/>
    <w:rsid w:val="00AC71C6"/>
    <w:rsid w:val="00AC73CB"/>
    <w:rsid w:val="00AC7E1E"/>
    <w:rsid w:val="00AD0035"/>
    <w:rsid w:val="00AD0766"/>
    <w:rsid w:val="00AD0A79"/>
    <w:rsid w:val="00AD0D5F"/>
    <w:rsid w:val="00AD0FD7"/>
    <w:rsid w:val="00AD11F2"/>
    <w:rsid w:val="00AD20F7"/>
    <w:rsid w:val="00AD21F5"/>
    <w:rsid w:val="00AD3502"/>
    <w:rsid w:val="00AD379C"/>
    <w:rsid w:val="00AD3ABD"/>
    <w:rsid w:val="00AD52ED"/>
    <w:rsid w:val="00AD58C9"/>
    <w:rsid w:val="00AD5B8B"/>
    <w:rsid w:val="00AD6007"/>
    <w:rsid w:val="00AD605F"/>
    <w:rsid w:val="00AD69B6"/>
    <w:rsid w:val="00AD75ED"/>
    <w:rsid w:val="00AD780C"/>
    <w:rsid w:val="00AD78AC"/>
    <w:rsid w:val="00AE01CC"/>
    <w:rsid w:val="00AE0448"/>
    <w:rsid w:val="00AE09BE"/>
    <w:rsid w:val="00AE0A37"/>
    <w:rsid w:val="00AE0B55"/>
    <w:rsid w:val="00AE13C9"/>
    <w:rsid w:val="00AE1793"/>
    <w:rsid w:val="00AE1C90"/>
    <w:rsid w:val="00AE210F"/>
    <w:rsid w:val="00AE237F"/>
    <w:rsid w:val="00AE25F2"/>
    <w:rsid w:val="00AE2955"/>
    <w:rsid w:val="00AE2CCB"/>
    <w:rsid w:val="00AE2EBA"/>
    <w:rsid w:val="00AE36B3"/>
    <w:rsid w:val="00AE3804"/>
    <w:rsid w:val="00AE3869"/>
    <w:rsid w:val="00AE3D82"/>
    <w:rsid w:val="00AE4748"/>
    <w:rsid w:val="00AE4FE5"/>
    <w:rsid w:val="00AE4FF3"/>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2D10"/>
    <w:rsid w:val="00AF3211"/>
    <w:rsid w:val="00AF3B3C"/>
    <w:rsid w:val="00AF3B61"/>
    <w:rsid w:val="00AF4592"/>
    <w:rsid w:val="00AF48A8"/>
    <w:rsid w:val="00AF4B57"/>
    <w:rsid w:val="00AF52CB"/>
    <w:rsid w:val="00AF568A"/>
    <w:rsid w:val="00AF5728"/>
    <w:rsid w:val="00AF59B5"/>
    <w:rsid w:val="00AF5CEB"/>
    <w:rsid w:val="00AF607C"/>
    <w:rsid w:val="00AF645A"/>
    <w:rsid w:val="00AF6554"/>
    <w:rsid w:val="00AF6758"/>
    <w:rsid w:val="00AF675A"/>
    <w:rsid w:val="00AF68D7"/>
    <w:rsid w:val="00AF6F1D"/>
    <w:rsid w:val="00AF776F"/>
    <w:rsid w:val="00AF7948"/>
    <w:rsid w:val="00AF795F"/>
    <w:rsid w:val="00AF7E43"/>
    <w:rsid w:val="00AF7ECC"/>
    <w:rsid w:val="00AF7F3D"/>
    <w:rsid w:val="00B00518"/>
    <w:rsid w:val="00B0064A"/>
    <w:rsid w:val="00B00886"/>
    <w:rsid w:val="00B00892"/>
    <w:rsid w:val="00B00A79"/>
    <w:rsid w:val="00B018EF"/>
    <w:rsid w:val="00B019CA"/>
    <w:rsid w:val="00B021BD"/>
    <w:rsid w:val="00B023A3"/>
    <w:rsid w:val="00B026DE"/>
    <w:rsid w:val="00B027FA"/>
    <w:rsid w:val="00B0286A"/>
    <w:rsid w:val="00B029DE"/>
    <w:rsid w:val="00B03222"/>
    <w:rsid w:val="00B0328E"/>
    <w:rsid w:val="00B03482"/>
    <w:rsid w:val="00B0474C"/>
    <w:rsid w:val="00B04A42"/>
    <w:rsid w:val="00B04DCE"/>
    <w:rsid w:val="00B05656"/>
    <w:rsid w:val="00B066D1"/>
    <w:rsid w:val="00B07A2E"/>
    <w:rsid w:val="00B07FBD"/>
    <w:rsid w:val="00B10008"/>
    <w:rsid w:val="00B10404"/>
    <w:rsid w:val="00B10857"/>
    <w:rsid w:val="00B10880"/>
    <w:rsid w:val="00B109BD"/>
    <w:rsid w:val="00B1119D"/>
    <w:rsid w:val="00B111B4"/>
    <w:rsid w:val="00B11666"/>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71AE"/>
    <w:rsid w:val="00B2746B"/>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C"/>
    <w:rsid w:val="00B33452"/>
    <w:rsid w:val="00B338CD"/>
    <w:rsid w:val="00B35280"/>
    <w:rsid w:val="00B35400"/>
    <w:rsid w:val="00B35A25"/>
    <w:rsid w:val="00B35DF6"/>
    <w:rsid w:val="00B362D2"/>
    <w:rsid w:val="00B36410"/>
    <w:rsid w:val="00B365B1"/>
    <w:rsid w:val="00B366DB"/>
    <w:rsid w:val="00B36A07"/>
    <w:rsid w:val="00B36C9C"/>
    <w:rsid w:val="00B36CFD"/>
    <w:rsid w:val="00B36FEE"/>
    <w:rsid w:val="00B37BE1"/>
    <w:rsid w:val="00B37D3F"/>
    <w:rsid w:val="00B403E7"/>
    <w:rsid w:val="00B40AB5"/>
    <w:rsid w:val="00B40D70"/>
    <w:rsid w:val="00B40FC3"/>
    <w:rsid w:val="00B422C0"/>
    <w:rsid w:val="00B43389"/>
    <w:rsid w:val="00B436C6"/>
    <w:rsid w:val="00B43892"/>
    <w:rsid w:val="00B43DAB"/>
    <w:rsid w:val="00B43EF9"/>
    <w:rsid w:val="00B445A3"/>
    <w:rsid w:val="00B44E97"/>
    <w:rsid w:val="00B44F5C"/>
    <w:rsid w:val="00B451A8"/>
    <w:rsid w:val="00B4520A"/>
    <w:rsid w:val="00B454F0"/>
    <w:rsid w:val="00B45779"/>
    <w:rsid w:val="00B45D6C"/>
    <w:rsid w:val="00B45DBC"/>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857"/>
    <w:rsid w:val="00B728A4"/>
    <w:rsid w:val="00B72E05"/>
    <w:rsid w:val="00B73591"/>
    <w:rsid w:val="00B73758"/>
    <w:rsid w:val="00B737F3"/>
    <w:rsid w:val="00B73A91"/>
    <w:rsid w:val="00B73E47"/>
    <w:rsid w:val="00B744B6"/>
    <w:rsid w:val="00B74944"/>
    <w:rsid w:val="00B749FB"/>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E22"/>
    <w:rsid w:val="00B85286"/>
    <w:rsid w:val="00B8533E"/>
    <w:rsid w:val="00B858D6"/>
    <w:rsid w:val="00B858FC"/>
    <w:rsid w:val="00B860EF"/>
    <w:rsid w:val="00B86938"/>
    <w:rsid w:val="00B9023B"/>
    <w:rsid w:val="00B90517"/>
    <w:rsid w:val="00B90849"/>
    <w:rsid w:val="00B90A33"/>
    <w:rsid w:val="00B90A61"/>
    <w:rsid w:val="00B90E2C"/>
    <w:rsid w:val="00B910CC"/>
    <w:rsid w:val="00B9135D"/>
    <w:rsid w:val="00B92722"/>
    <w:rsid w:val="00B92C71"/>
    <w:rsid w:val="00B92DF0"/>
    <w:rsid w:val="00B93068"/>
    <w:rsid w:val="00B93172"/>
    <w:rsid w:val="00B93D95"/>
    <w:rsid w:val="00B940BF"/>
    <w:rsid w:val="00B94A67"/>
    <w:rsid w:val="00B94E41"/>
    <w:rsid w:val="00B95010"/>
    <w:rsid w:val="00B95262"/>
    <w:rsid w:val="00B95D13"/>
    <w:rsid w:val="00B95F99"/>
    <w:rsid w:val="00B961F6"/>
    <w:rsid w:val="00B9657B"/>
    <w:rsid w:val="00B9665A"/>
    <w:rsid w:val="00B9678F"/>
    <w:rsid w:val="00B96A6A"/>
    <w:rsid w:val="00B96B33"/>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1373"/>
    <w:rsid w:val="00BB13CC"/>
    <w:rsid w:val="00BB1B91"/>
    <w:rsid w:val="00BB1D37"/>
    <w:rsid w:val="00BB2291"/>
    <w:rsid w:val="00BB2763"/>
    <w:rsid w:val="00BB299D"/>
    <w:rsid w:val="00BB2C03"/>
    <w:rsid w:val="00BB3D95"/>
    <w:rsid w:val="00BB4BF1"/>
    <w:rsid w:val="00BB4DA4"/>
    <w:rsid w:val="00BB4E98"/>
    <w:rsid w:val="00BB59B4"/>
    <w:rsid w:val="00BB5A64"/>
    <w:rsid w:val="00BB66B6"/>
    <w:rsid w:val="00BB6F5A"/>
    <w:rsid w:val="00BB7044"/>
    <w:rsid w:val="00BB709F"/>
    <w:rsid w:val="00BB7B55"/>
    <w:rsid w:val="00BB7D99"/>
    <w:rsid w:val="00BC01DB"/>
    <w:rsid w:val="00BC0285"/>
    <w:rsid w:val="00BC02E0"/>
    <w:rsid w:val="00BC0881"/>
    <w:rsid w:val="00BC0966"/>
    <w:rsid w:val="00BC0ADD"/>
    <w:rsid w:val="00BC1850"/>
    <w:rsid w:val="00BC1C7F"/>
    <w:rsid w:val="00BC226C"/>
    <w:rsid w:val="00BC2812"/>
    <w:rsid w:val="00BC29B7"/>
    <w:rsid w:val="00BC29C6"/>
    <w:rsid w:val="00BC2A1B"/>
    <w:rsid w:val="00BC2F45"/>
    <w:rsid w:val="00BC30A6"/>
    <w:rsid w:val="00BC3A18"/>
    <w:rsid w:val="00BC3F0D"/>
    <w:rsid w:val="00BC3FCA"/>
    <w:rsid w:val="00BC414B"/>
    <w:rsid w:val="00BC47D7"/>
    <w:rsid w:val="00BC4B1B"/>
    <w:rsid w:val="00BC4C9E"/>
    <w:rsid w:val="00BC4F65"/>
    <w:rsid w:val="00BC5259"/>
    <w:rsid w:val="00BC53B0"/>
    <w:rsid w:val="00BC5E23"/>
    <w:rsid w:val="00BC5F63"/>
    <w:rsid w:val="00BC5F8F"/>
    <w:rsid w:val="00BC616C"/>
    <w:rsid w:val="00BC6855"/>
    <w:rsid w:val="00BC691C"/>
    <w:rsid w:val="00BC75DE"/>
    <w:rsid w:val="00BC78A6"/>
    <w:rsid w:val="00BC7EA0"/>
    <w:rsid w:val="00BD00DB"/>
    <w:rsid w:val="00BD1200"/>
    <w:rsid w:val="00BD12D1"/>
    <w:rsid w:val="00BD1677"/>
    <w:rsid w:val="00BD1FAB"/>
    <w:rsid w:val="00BD2095"/>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2BA"/>
    <w:rsid w:val="00BD531B"/>
    <w:rsid w:val="00BD55D9"/>
    <w:rsid w:val="00BD57A8"/>
    <w:rsid w:val="00BD6198"/>
    <w:rsid w:val="00BD6864"/>
    <w:rsid w:val="00BD6A5B"/>
    <w:rsid w:val="00BD6D31"/>
    <w:rsid w:val="00BD7370"/>
    <w:rsid w:val="00BD7506"/>
    <w:rsid w:val="00BE0B47"/>
    <w:rsid w:val="00BE0F45"/>
    <w:rsid w:val="00BE145D"/>
    <w:rsid w:val="00BE1953"/>
    <w:rsid w:val="00BE19B5"/>
    <w:rsid w:val="00BE1BC2"/>
    <w:rsid w:val="00BE1CBC"/>
    <w:rsid w:val="00BE1EC9"/>
    <w:rsid w:val="00BE281E"/>
    <w:rsid w:val="00BE291E"/>
    <w:rsid w:val="00BE2BE0"/>
    <w:rsid w:val="00BE3091"/>
    <w:rsid w:val="00BE32D3"/>
    <w:rsid w:val="00BE34AE"/>
    <w:rsid w:val="00BE35E8"/>
    <w:rsid w:val="00BE36AD"/>
    <w:rsid w:val="00BE3746"/>
    <w:rsid w:val="00BE3DD5"/>
    <w:rsid w:val="00BE4006"/>
    <w:rsid w:val="00BE4036"/>
    <w:rsid w:val="00BE4409"/>
    <w:rsid w:val="00BE449E"/>
    <w:rsid w:val="00BE44A7"/>
    <w:rsid w:val="00BE44B8"/>
    <w:rsid w:val="00BE4601"/>
    <w:rsid w:val="00BE47E9"/>
    <w:rsid w:val="00BE483B"/>
    <w:rsid w:val="00BE4BC6"/>
    <w:rsid w:val="00BE5EBE"/>
    <w:rsid w:val="00BE5F59"/>
    <w:rsid w:val="00BE6074"/>
    <w:rsid w:val="00BE6265"/>
    <w:rsid w:val="00BE6930"/>
    <w:rsid w:val="00BE6FDA"/>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6B10"/>
    <w:rsid w:val="00BF6B57"/>
    <w:rsid w:val="00BF774C"/>
    <w:rsid w:val="00BF7D8F"/>
    <w:rsid w:val="00C000B5"/>
    <w:rsid w:val="00C000F8"/>
    <w:rsid w:val="00C00561"/>
    <w:rsid w:val="00C006AA"/>
    <w:rsid w:val="00C0115E"/>
    <w:rsid w:val="00C015E1"/>
    <w:rsid w:val="00C01935"/>
    <w:rsid w:val="00C01D7B"/>
    <w:rsid w:val="00C02107"/>
    <w:rsid w:val="00C02225"/>
    <w:rsid w:val="00C022B9"/>
    <w:rsid w:val="00C0324A"/>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4921"/>
    <w:rsid w:val="00C15002"/>
    <w:rsid w:val="00C151D3"/>
    <w:rsid w:val="00C15227"/>
    <w:rsid w:val="00C15369"/>
    <w:rsid w:val="00C15F25"/>
    <w:rsid w:val="00C170EC"/>
    <w:rsid w:val="00C17344"/>
    <w:rsid w:val="00C179D5"/>
    <w:rsid w:val="00C17A3F"/>
    <w:rsid w:val="00C20096"/>
    <w:rsid w:val="00C206EE"/>
    <w:rsid w:val="00C20708"/>
    <w:rsid w:val="00C209B5"/>
    <w:rsid w:val="00C21279"/>
    <w:rsid w:val="00C21D28"/>
    <w:rsid w:val="00C226C8"/>
    <w:rsid w:val="00C229F2"/>
    <w:rsid w:val="00C22E28"/>
    <w:rsid w:val="00C2308A"/>
    <w:rsid w:val="00C23278"/>
    <w:rsid w:val="00C23766"/>
    <w:rsid w:val="00C23E84"/>
    <w:rsid w:val="00C24896"/>
    <w:rsid w:val="00C24D84"/>
    <w:rsid w:val="00C251EC"/>
    <w:rsid w:val="00C25240"/>
    <w:rsid w:val="00C255CD"/>
    <w:rsid w:val="00C256DF"/>
    <w:rsid w:val="00C25777"/>
    <w:rsid w:val="00C25E92"/>
    <w:rsid w:val="00C26370"/>
    <w:rsid w:val="00C26A96"/>
    <w:rsid w:val="00C27274"/>
    <w:rsid w:val="00C2746A"/>
    <w:rsid w:val="00C27564"/>
    <w:rsid w:val="00C279DA"/>
    <w:rsid w:val="00C27D9C"/>
    <w:rsid w:val="00C27F1D"/>
    <w:rsid w:val="00C30904"/>
    <w:rsid w:val="00C30CF3"/>
    <w:rsid w:val="00C31089"/>
    <w:rsid w:val="00C3128F"/>
    <w:rsid w:val="00C31E7B"/>
    <w:rsid w:val="00C3269F"/>
    <w:rsid w:val="00C329A6"/>
    <w:rsid w:val="00C32CAF"/>
    <w:rsid w:val="00C334A5"/>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C1"/>
    <w:rsid w:val="00C610AD"/>
    <w:rsid w:val="00C61307"/>
    <w:rsid w:val="00C61A25"/>
    <w:rsid w:val="00C61FD6"/>
    <w:rsid w:val="00C61FFA"/>
    <w:rsid w:val="00C62902"/>
    <w:rsid w:val="00C629D8"/>
    <w:rsid w:val="00C62BC8"/>
    <w:rsid w:val="00C636CA"/>
    <w:rsid w:val="00C64190"/>
    <w:rsid w:val="00C641EE"/>
    <w:rsid w:val="00C64A8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510"/>
    <w:rsid w:val="00C736AF"/>
    <w:rsid w:val="00C73948"/>
    <w:rsid w:val="00C7479A"/>
    <w:rsid w:val="00C74F37"/>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2652"/>
    <w:rsid w:val="00CA2767"/>
    <w:rsid w:val="00CA2CF6"/>
    <w:rsid w:val="00CA3A0F"/>
    <w:rsid w:val="00CA3B71"/>
    <w:rsid w:val="00CA3D8D"/>
    <w:rsid w:val="00CA40AA"/>
    <w:rsid w:val="00CA40FA"/>
    <w:rsid w:val="00CA5088"/>
    <w:rsid w:val="00CA51DB"/>
    <w:rsid w:val="00CA58E1"/>
    <w:rsid w:val="00CA5EDA"/>
    <w:rsid w:val="00CA62CD"/>
    <w:rsid w:val="00CA65CD"/>
    <w:rsid w:val="00CA6F84"/>
    <w:rsid w:val="00CA74BC"/>
    <w:rsid w:val="00CA767F"/>
    <w:rsid w:val="00CA7B6E"/>
    <w:rsid w:val="00CA7D48"/>
    <w:rsid w:val="00CB0456"/>
    <w:rsid w:val="00CB092B"/>
    <w:rsid w:val="00CB09AD"/>
    <w:rsid w:val="00CB0CFE"/>
    <w:rsid w:val="00CB0E6C"/>
    <w:rsid w:val="00CB141E"/>
    <w:rsid w:val="00CB17BC"/>
    <w:rsid w:val="00CB1C5B"/>
    <w:rsid w:val="00CB23A3"/>
    <w:rsid w:val="00CB24F1"/>
    <w:rsid w:val="00CB2599"/>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9BC"/>
    <w:rsid w:val="00CC215C"/>
    <w:rsid w:val="00CC2190"/>
    <w:rsid w:val="00CC2691"/>
    <w:rsid w:val="00CC2F63"/>
    <w:rsid w:val="00CC310B"/>
    <w:rsid w:val="00CC320A"/>
    <w:rsid w:val="00CC3B6C"/>
    <w:rsid w:val="00CC4525"/>
    <w:rsid w:val="00CC50AB"/>
    <w:rsid w:val="00CC5D88"/>
    <w:rsid w:val="00CC5E85"/>
    <w:rsid w:val="00CC5F6B"/>
    <w:rsid w:val="00CC639E"/>
    <w:rsid w:val="00CC6439"/>
    <w:rsid w:val="00CC69EA"/>
    <w:rsid w:val="00CC70BA"/>
    <w:rsid w:val="00CC711A"/>
    <w:rsid w:val="00CC7434"/>
    <w:rsid w:val="00CC77BD"/>
    <w:rsid w:val="00CC7817"/>
    <w:rsid w:val="00CC79A8"/>
    <w:rsid w:val="00CC7DC9"/>
    <w:rsid w:val="00CC7FB3"/>
    <w:rsid w:val="00CD08B8"/>
    <w:rsid w:val="00CD1009"/>
    <w:rsid w:val="00CD1CF6"/>
    <w:rsid w:val="00CD1EB7"/>
    <w:rsid w:val="00CD2450"/>
    <w:rsid w:val="00CD24B7"/>
    <w:rsid w:val="00CD2AFD"/>
    <w:rsid w:val="00CD3418"/>
    <w:rsid w:val="00CD3E45"/>
    <w:rsid w:val="00CD4EAB"/>
    <w:rsid w:val="00CD5318"/>
    <w:rsid w:val="00CD53E0"/>
    <w:rsid w:val="00CD58F5"/>
    <w:rsid w:val="00CD59FC"/>
    <w:rsid w:val="00CD6345"/>
    <w:rsid w:val="00CD64F8"/>
    <w:rsid w:val="00CD67F2"/>
    <w:rsid w:val="00CD6871"/>
    <w:rsid w:val="00CD6D7A"/>
    <w:rsid w:val="00CD7191"/>
    <w:rsid w:val="00CD7B0E"/>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E49"/>
    <w:rsid w:val="00CF04FA"/>
    <w:rsid w:val="00CF0EAB"/>
    <w:rsid w:val="00CF1A9A"/>
    <w:rsid w:val="00CF1AA2"/>
    <w:rsid w:val="00CF1B02"/>
    <w:rsid w:val="00CF262F"/>
    <w:rsid w:val="00CF2DF7"/>
    <w:rsid w:val="00CF3807"/>
    <w:rsid w:val="00CF38BA"/>
    <w:rsid w:val="00CF3A4C"/>
    <w:rsid w:val="00CF472F"/>
    <w:rsid w:val="00CF4AAC"/>
    <w:rsid w:val="00CF4AE4"/>
    <w:rsid w:val="00CF5B3B"/>
    <w:rsid w:val="00CF66AE"/>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E21"/>
    <w:rsid w:val="00D06FBD"/>
    <w:rsid w:val="00D077A0"/>
    <w:rsid w:val="00D07A72"/>
    <w:rsid w:val="00D103B4"/>
    <w:rsid w:val="00D10422"/>
    <w:rsid w:val="00D105DF"/>
    <w:rsid w:val="00D10E7D"/>
    <w:rsid w:val="00D10F72"/>
    <w:rsid w:val="00D10FB0"/>
    <w:rsid w:val="00D11B9F"/>
    <w:rsid w:val="00D12151"/>
    <w:rsid w:val="00D122E8"/>
    <w:rsid w:val="00D124FC"/>
    <w:rsid w:val="00D125AF"/>
    <w:rsid w:val="00D12CDA"/>
    <w:rsid w:val="00D13D63"/>
    <w:rsid w:val="00D13DE3"/>
    <w:rsid w:val="00D14143"/>
    <w:rsid w:val="00D14A96"/>
    <w:rsid w:val="00D157C2"/>
    <w:rsid w:val="00D157C4"/>
    <w:rsid w:val="00D15F5E"/>
    <w:rsid w:val="00D162F0"/>
    <w:rsid w:val="00D167AB"/>
    <w:rsid w:val="00D16EE3"/>
    <w:rsid w:val="00D175A1"/>
    <w:rsid w:val="00D179E3"/>
    <w:rsid w:val="00D17D13"/>
    <w:rsid w:val="00D205EA"/>
    <w:rsid w:val="00D20B0D"/>
    <w:rsid w:val="00D20D45"/>
    <w:rsid w:val="00D20F1B"/>
    <w:rsid w:val="00D21550"/>
    <w:rsid w:val="00D2173C"/>
    <w:rsid w:val="00D21781"/>
    <w:rsid w:val="00D21874"/>
    <w:rsid w:val="00D22088"/>
    <w:rsid w:val="00D2268D"/>
    <w:rsid w:val="00D2288F"/>
    <w:rsid w:val="00D22BCA"/>
    <w:rsid w:val="00D23068"/>
    <w:rsid w:val="00D231A2"/>
    <w:rsid w:val="00D23294"/>
    <w:rsid w:val="00D23867"/>
    <w:rsid w:val="00D238FC"/>
    <w:rsid w:val="00D23B59"/>
    <w:rsid w:val="00D249AE"/>
    <w:rsid w:val="00D25FC7"/>
    <w:rsid w:val="00D26183"/>
    <w:rsid w:val="00D2667A"/>
    <w:rsid w:val="00D26B07"/>
    <w:rsid w:val="00D271D6"/>
    <w:rsid w:val="00D273AD"/>
    <w:rsid w:val="00D27628"/>
    <w:rsid w:val="00D276ED"/>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BC3"/>
    <w:rsid w:val="00D34EEB"/>
    <w:rsid w:val="00D351DB"/>
    <w:rsid w:val="00D35C65"/>
    <w:rsid w:val="00D35DA8"/>
    <w:rsid w:val="00D366FF"/>
    <w:rsid w:val="00D3673D"/>
    <w:rsid w:val="00D36748"/>
    <w:rsid w:val="00D36840"/>
    <w:rsid w:val="00D36E13"/>
    <w:rsid w:val="00D37717"/>
    <w:rsid w:val="00D40175"/>
    <w:rsid w:val="00D40CB5"/>
    <w:rsid w:val="00D40D5F"/>
    <w:rsid w:val="00D4151A"/>
    <w:rsid w:val="00D41C65"/>
    <w:rsid w:val="00D42357"/>
    <w:rsid w:val="00D42683"/>
    <w:rsid w:val="00D42BF1"/>
    <w:rsid w:val="00D42DCB"/>
    <w:rsid w:val="00D42F1D"/>
    <w:rsid w:val="00D4431F"/>
    <w:rsid w:val="00D44324"/>
    <w:rsid w:val="00D445EE"/>
    <w:rsid w:val="00D447D9"/>
    <w:rsid w:val="00D44D3B"/>
    <w:rsid w:val="00D44E1C"/>
    <w:rsid w:val="00D44E23"/>
    <w:rsid w:val="00D44ECA"/>
    <w:rsid w:val="00D4507D"/>
    <w:rsid w:val="00D45A9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4FFF"/>
    <w:rsid w:val="00D55031"/>
    <w:rsid w:val="00D55500"/>
    <w:rsid w:val="00D5637F"/>
    <w:rsid w:val="00D563A2"/>
    <w:rsid w:val="00D565C2"/>
    <w:rsid w:val="00D56BB1"/>
    <w:rsid w:val="00D57CA5"/>
    <w:rsid w:val="00D57E7A"/>
    <w:rsid w:val="00D6022A"/>
    <w:rsid w:val="00D60A6A"/>
    <w:rsid w:val="00D60A6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372B"/>
    <w:rsid w:val="00D742FB"/>
    <w:rsid w:val="00D74B98"/>
    <w:rsid w:val="00D75332"/>
    <w:rsid w:val="00D75DEB"/>
    <w:rsid w:val="00D76614"/>
    <w:rsid w:val="00D766A1"/>
    <w:rsid w:val="00D76972"/>
    <w:rsid w:val="00D804D0"/>
    <w:rsid w:val="00D80688"/>
    <w:rsid w:val="00D8079C"/>
    <w:rsid w:val="00D80815"/>
    <w:rsid w:val="00D80AEB"/>
    <w:rsid w:val="00D80E33"/>
    <w:rsid w:val="00D8252D"/>
    <w:rsid w:val="00D82580"/>
    <w:rsid w:val="00D8260B"/>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5D16"/>
    <w:rsid w:val="00D86F89"/>
    <w:rsid w:val="00D871A5"/>
    <w:rsid w:val="00D87852"/>
    <w:rsid w:val="00D87E45"/>
    <w:rsid w:val="00D90324"/>
    <w:rsid w:val="00D90764"/>
    <w:rsid w:val="00D90DF2"/>
    <w:rsid w:val="00D913CD"/>
    <w:rsid w:val="00D915D2"/>
    <w:rsid w:val="00D91F9C"/>
    <w:rsid w:val="00D924C9"/>
    <w:rsid w:val="00D92685"/>
    <w:rsid w:val="00D926E3"/>
    <w:rsid w:val="00D92C47"/>
    <w:rsid w:val="00D92C4A"/>
    <w:rsid w:val="00D93212"/>
    <w:rsid w:val="00D9397D"/>
    <w:rsid w:val="00D93AA2"/>
    <w:rsid w:val="00D93C8A"/>
    <w:rsid w:val="00D93F55"/>
    <w:rsid w:val="00D940AF"/>
    <w:rsid w:val="00D95080"/>
    <w:rsid w:val="00D95515"/>
    <w:rsid w:val="00D96424"/>
    <w:rsid w:val="00D96CF9"/>
    <w:rsid w:val="00D97061"/>
    <w:rsid w:val="00D9717F"/>
    <w:rsid w:val="00D97BBB"/>
    <w:rsid w:val="00DA03EB"/>
    <w:rsid w:val="00DA04A8"/>
    <w:rsid w:val="00DA0C99"/>
    <w:rsid w:val="00DA1389"/>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63A9"/>
    <w:rsid w:val="00DA70E0"/>
    <w:rsid w:val="00DA7916"/>
    <w:rsid w:val="00DA7955"/>
    <w:rsid w:val="00DB00DC"/>
    <w:rsid w:val="00DB0573"/>
    <w:rsid w:val="00DB0A89"/>
    <w:rsid w:val="00DB1309"/>
    <w:rsid w:val="00DB158F"/>
    <w:rsid w:val="00DB1DAB"/>
    <w:rsid w:val="00DB282E"/>
    <w:rsid w:val="00DB283C"/>
    <w:rsid w:val="00DB2AF6"/>
    <w:rsid w:val="00DB3165"/>
    <w:rsid w:val="00DB3E7B"/>
    <w:rsid w:val="00DB403B"/>
    <w:rsid w:val="00DB407B"/>
    <w:rsid w:val="00DB4C7A"/>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06F"/>
    <w:rsid w:val="00DC21F9"/>
    <w:rsid w:val="00DC2C6F"/>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94F"/>
    <w:rsid w:val="00DD1950"/>
    <w:rsid w:val="00DD1A61"/>
    <w:rsid w:val="00DD1B83"/>
    <w:rsid w:val="00DD1F6F"/>
    <w:rsid w:val="00DD2ABD"/>
    <w:rsid w:val="00DD2D40"/>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7A0"/>
    <w:rsid w:val="00DD78BC"/>
    <w:rsid w:val="00DD7AD1"/>
    <w:rsid w:val="00DE0118"/>
    <w:rsid w:val="00DE047D"/>
    <w:rsid w:val="00DE0646"/>
    <w:rsid w:val="00DE0887"/>
    <w:rsid w:val="00DE10DD"/>
    <w:rsid w:val="00DE1638"/>
    <w:rsid w:val="00DE25E7"/>
    <w:rsid w:val="00DE2C51"/>
    <w:rsid w:val="00DE2DDE"/>
    <w:rsid w:val="00DE3316"/>
    <w:rsid w:val="00DE3484"/>
    <w:rsid w:val="00DE3595"/>
    <w:rsid w:val="00DE39CD"/>
    <w:rsid w:val="00DE3EAF"/>
    <w:rsid w:val="00DE3F31"/>
    <w:rsid w:val="00DE42AC"/>
    <w:rsid w:val="00DE4451"/>
    <w:rsid w:val="00DE4750"/>
    <w:rsid w:val="00DE4C3A"/>
    <w:rsid w:val="00DE4DC5"/>
    <w:rsid w:val="00DE50D1"/>
    <w:rsid w:val="00DE51C0"/>
    <w:rsid w:val="00DE53BB"/>
    <w:rsid w:val="00DE573E"/>
    <w:rsid w:val="00DE58E8"/>
    <w:rsid w:val="00DE5B9A"/>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CD8"/>
    <w:rsid w:val="00DF3EE6"/>
    <w:rsid w:val="00DF4133"/>
    <w:rsid w:val="00DF47C3"/>
    <w:rsid w:val="00DF507C"/>
    <w:rsid w:val="00DF6108"/>
    <w:rsid w:val="00DF658B"/>
    <w:rsid w:val="00DF67F0"/>
    <w:rsid w:val="00DF6830"/>
    <w:rsid w:val="00DF7373"/>
    <w:rsid w:val="00DF7DAD"/>
    <w:rsid w:val="00DF7F89"/>
    <w:rsid w:val="00E00141"/>
    <w:rsid w:val="00E00D66"/>
    <w:rsid w:val="00E0102F"/>
    <w:rsid w:val="00E013A4"/>
    <w:rsid w:val="00E01A17"/>
    <w:rsid w:val="00E02253"/>
    <w:rsid w:val="00E023AB"/>
    <w:rsid w:val="00E0301C"/>
    <w:rsid w:val="00E0318E"/>
    <w:rsid w:val="00E0322A"/>
    <w:rsid w:val="00E03C01"/>
    <w:rsid w:val="00E04250"/>
    <w:rsid w:val="00E050F3"/>
    <w:rsid w:val="00E051C1"/>
    <w:rsid w:val="00E052D6"/>
    <w:rsid w:val="00E05D64"/>
    <w:rsid w:val="00E07715"/>
    <w:rsid w:val="00E07742"/>
    <w:rsid w:val="00E07950"/>
    <w:rsid w:val="00E11C01"/>
    <w:rsid w:val="00E11EDB"/>
    <w:rsid w:val="00E1202D"/>
    <w:rsid w:val="00E12034"/>
    <w:rsid w:val="00E13CC7"/>
    <w:rsid w:val="00E14464"/>
    <w:rsid w:val="00E14549"/>
    <w:rsid w:val="00E146E7"/>
    <w:rsid w:val="00E14DDC"/>
    <w:rsid w:val="00E15194"/>
    <w:rsid w:val="00E154D5"/>
    <w:rsid w:val="00E1565E"/>
    <w:rsid w:val="00E15A05"/>
    <w:rsid w:val="00E15A65"/>
    <w:rsid w:val="00E15BED"/>
    <w:rsid w:val="00E161D8"/>
    <w:rsid w:val="00E16ADA"/>
    <w:rsid w:val="00E16DB7"/>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0EF1"/>
    <w:rsid w:val="00E31358"/>
    <w:rsid w:val="00E313E3"/>
    <w:rsid w:val="00E31AB6"/>
    <w:rsid w:val="00E31B3A"/>
    <w:rsid w:val="00E31FED"/>
    <w:rsid w:val="00E32821"/>
    <w:rsid w:val="00E33AB9"/>
    <w:rsid w:val="00E33CE6"/>
    <w:rsid w:val="00E341A2"/>
    <w:rsid w:val="00E349A7"/>
    <w:rsid w:val="00E35199"/>
    <w:rsid w:val="00E359F9"/>
    <w:rsid w:val="00E35B8D"/>
    <w:rsid w:val="00E36017"/>
    <w:rsid w:val="00E363B0"/>
    <w:rsid w:val="00E36956"/>
    <w:rsid w:val="00E37080"/>
    <w:rsid w:val="00E371D6"/>
    <w:rsid w:val="00E37232"/>
    <w:rsid w:val="00E3738E"/>
    <w:rsid w:val="00E373D4"/>
    <w:rsid w:val="00E376FD"/>
    <w:rsid w:val="00E3786C"/>
    <w:rsid w:val="00E37DFA"/>
    <w:rsid w:val="00E410E6"/>
    <w:rsid w:val="00E4126F"/>
    <w:rsid w:val="00E4139C"/>
    <w:rsid w:val="00E41508"/>
    <w:rsid w:val="00E4196C"/>
    <w:rsid w:val="00E41EC5"/>
    <w:rsid w:val="00E42228"/>
    <w:rsid w:val="00E42708"/>
    <w:rsid w:val="00E4283B"/>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25A"/>
    <w:rsid w:val="00E472F1"/>
    <w:rsid w:val="00E47DA8"/>
    <w:rsid w:val="00E47EC3"/>
    <w:rsid w:val="00E47F3C"/>
    <w:rsid w:val="00E502D0"/>
    <w:rsid w:val="00E504CF"/>
    <w:rsid w:val="00E507B8"/>
    <w:rsid w:val="00E511DD"/>
    <w:rsid w:val="00E51325"/>
    <w:rsid w:val="00E51337"/>
    <w:rsid w:val="00E5163D"/>
    <w:rsid w:val="00E518AD"/>
    <w:rsid w:val="00E51985"/>
    <w:rsid w:val="00E51BCC"/>
    <w:rsid w:val="00E5204C"/>
    <w:rsid w:val="00E5216A"/>
    <w:rsid w:val="00E52A1C"/>
    <w:rsid w:val="00E52AD0"/>
    <w:rsid w:val="00E52CAC"/>
    <w:rsid w:val="00E52D41"/>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96E"/>
    <w:rsid w:val="00E62AF2"/>
    <w:rsid w:val="00E62D3F"/>
    <w:rsid w:val="00E630CA"/>
    <w:rsid w:val="00E631E7"/>
    <w:rsid w:val="00E63591"/>
    <w:rsid w:val="00E6363A"/>
    <w:rsid w:val="00E63A8B"/>
    <w:rsid w:val="00E64359"/>
    <w:rsid w:val="00E6435C"/>
    <w:rsid w:val="00E646D8"/>
    <w:rsid w:val="00E64ADB"/>
    <w:rsid w:val="00E652C7"/>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31A5"/>
    <w:rsid w:val="00E73320"/>
    <w:rsid w:val="00E736F0"/>
    <w:rsid w:val="00E73B60"/>
    <w:rsid w:val="00E73F14"/>
    <w:rsid w:val="00E73F8C"/>
    <w:rsid w:val="00E744D6"/>
    <w:rsid w:val="00E74919"/>
    <w:rsid w:val="00E7516C"/>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F49"/>
    <w:rsid w:val="00E8309E"/>
    <w:rsid w:val="00E83CBA"/>
    <w:rsid w:val="00E83FEC"/>
    <w:rsid w:val="00E8442E"/>
    <w:rsid w:val="00E84453"/>
    <w:rsid w:val="00E84F15"/>
    <w:rsid w:val="00E85561"/>
    <w:rsid w:val="00E85E17"/>
    <w:rsid w:val="00E864A0"/>
    <w:rsid w:val="00E90278"/>
    <w:rsid w:val="00E9047C"/>
    <w:rsid w:val="00E90B89"/>
    <w:rsid w:val="00E910A0"/>
    <w:rsid w:val="00E910DF"/>
    <w:rsid w:val="00E9155A"/>
    <w:rsid w:val="00E91582"/>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E94"/>
    <w:rsid w:val="00E95288"/>
    <w:rsid w:val="00E960B9"/>
    <w:rsid w:val="00E968B6"/>
    <w:rsid w:val="00E96C04"/>
    <w:rsid w:val="00E97118"/>
    <w:rsid w:val="00E97466"/>
    <w:rsid w:val="00E97964"/>
    <w:rsid w:val="00E97D40"/>
    <w:rsid w:val="00E97EC2"/>
    <w:rsid w:val="00E97F55"/>
    <w:rsid w:val="00EA04CC"/>
    <w:rsid w:val="00EA0D25"/>
    <w:rsid w:val="00EA15EB"/>
    <w:rsid w:val="00EA190A"/>
    <w:rsid w:val="00EA1AC9"/>
    <w:rsid w:val="00EA1B76"/>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744"/>
    <w:rsid w:val="00EA58D0"/>
    <w:rsid w:val="00EA5D19"/>
    <w:rsid w:val="00EA6005"/>
    <w:rsid w:val="00EA63BC"/>
    <w:rsid w:val="00EA64D7"/>
    <w:rsid w:val="00EA6583"/>
    <w:rsid w:val="00EA66D9"/>
    <w:rsid w:val="00EA6ACF"/>
    <w:rsid w:val="00EA6FF4"/>
    <w:rsid w:val="00EA71CD"/>
    <w:rsid w:val="00EA741A"/>
    <w:rsid w:val="00EA79D6"/>
    <w:rsid w:val="00EA7BD6"/>
    <w:rsid w:val="00EB093C"/>
    <w:rsid w:val="00EB135C"/>
    <w:rsid w:val="00EB1518"/>
    <w:rsid w:val="00EB2B9C"/>
    <w:rsid w:val="00EB2C5A"/>
    <w:rsid w:val="00EB2E17"/>
    <w:rsid w:val="00EB2E98"/>
    <w:rsid w:val="00EB3985"/>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916"/>
    <w:rsid w:val="00EC5EE2"/>
    <w:rsid w:val="00EC622C"/>
    <w:rsid w:val="00EC6305"/>
    <w:rsid w:val="00EC6333"/>
    <w:rsid w:val="00EC66F6"/>
    <w:rsid w:val="00EC673A"/>
    <w:rsid w:val="00EC7A52"/>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6857"/>
    <w:rsid w:val="00ED6D00"/>
    <w:rsid w:val="00ED76DD"/>
    <w:rsid w:val="00ED7DCA"/>
    <w:rsid w:val="00EE01E9"/>
    <w:rsid w:val="00EE0289"/>
    <w:rsid w:val="00EE085C"/>
    <w:rsid w:val="00EE0FAE"/>
    <w:rsid w:val="00EE1338"/>
    <w:rsid w:val="00EE1F5C"/>
    <w:rsid w:val="00EE20DE"/>
    <w:rsid w:val="00EE210F"/>
    <w:rsid w:val="00EE2482"/>
    <w:rsid w:val="00EE25BD"/>
    <w:rsid w:val="00EE2F66"/>
    <w:rsid w:val="00EE3199"/>
    <w:rsid w:val="00EE360A"/>
    <w:rsid w:val="00EE3649"/>
    <w:rsid w:val="00EE3ADF"/>
    <w:rsid w:val="00EE3F8B"/>
    <w:rsid w:val="00EE49C3"/>
    <w:rsid w:val="00EE4EE7"/>
    <w:rsid w:val="00EE4FDE"/>
    <w:rsid w:val="00EE50ED"/>
    <w:rsid w:val="00EE65C9"/>
    <w:rsid w:val="00EE6D3A"/>
    <w:rsid w:val="00EE7459"/>
    <w:rsid w:val="00EE74FE"/>
    <w:rsid w:val="00EE7759"/>
    <w:rsid w:val="00EE7A94"/>
    <w:rsid w:val="00EE7BC4"/>
    <w:rsid w:val="00EF0F05"/>
    <w:rsid w:val="00EF1412"/>
    <w:rsid w:val="00EF188A"/>
    <w:rsid w:val="00EF1947"/>
    <w:rsid w:val="00EF1CE7"/>
    <w:rsid w:val="00EF23A3"/>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C0D"/>
    <w:rsid w:val="00EF6F02"/>
    <w:rsid w:val="00EF703B"/>
    <w:rsid w:val="00F00918"/>
    <w:rsid w:val="00F00952"/>
    <w:rsid w:val="00F00E2E"/>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DAA"/>
    <w:rsid w:val="00F17C5C"/>
    <w:rsid w:val="00F208CA"/>
    <w:rsid w:val="00F20A4B"/>
    <w:rsid w:val="00F20F65"/>
    <w:rsid w:val="00F21225"/>
    <w:rsid w:val="00F212D6"/>
    <w:rsid w:val="00F2208E"/>
    <w:rsid w:val="00F225A8"/>
    <w:rsid w:val="00F22738"/>
    <w:rsid w:val="00F230DC"/>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6C2"/>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B24"/>
    <w:rsid w:val="00F34432"/>
    <w:rsid w:val="00F3492C"/>
    <w:rsid w:val="00F34950"/>
    <w:rsid w:val="00F34CD1"/>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3A1B"/>
    <w:rsid w:val="00F441D1"/>
    <w:rsid w:val="00F444A8"/>
    <w:rsid w:val="00F44FC0"/>
    <w:rsid w:val="00F452C3"/>
    <w:rsid w:val="00F4600D"/>
    <w:rsid w:val="00F46580"/>
    <w:rsid w:val="00F46E56"/>
    <w:rsid w:val="00F46EF8"/>
    <w:rsid w:val="00F471C8"/>
    <w:rsid w:val="00F47BC6"/>
    <w:rsid w:val="00F47D7D"/>
    <w:rsid w:val="00F47F86"/>
    <w:rsid w:val="00F47F96"/>
    <w:rsid w:val="00F500EF"/>
    <w:rsid w:val="00F5038C"/>
    <w:rsid w:val="00F5053D"/>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71E9"/>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50EE"/>
    <w:rsid w:val="00F66238"/>
    <w:rsid w:val="00F66329"/>
    <w:rsid w:val="00F6638D"/>
    <w:rsid w:val="00F66832"/>
    <w:rsid w:val="00F66E25"/>
    <w:rsid w:val="00F67357"/>
    <w:rsid w:val="00F67671"/>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6F6"/>
    <w:rsid w:val="00F767EC"/>
    <w:rsid w:val="00F76915"/>
    <w:rsid w:val="00F76E21"/>
    <w:rsid w:val="00F76EB0"/>
    <w:rsid w:val="00F771D0"/>
    <w:rsid w:val="00F7777C"/>
    <w:rsid w:val="00F77EFF"/>
    <w:rsid w:val="00F80338"/>
    <w:rsid w:val="00F80B34"/>
    <w:rsid w:val="00F80E17"/>
    <w:rsid w:val="00F80FDF"/>
    <w:rsid w:val="00F810D7"/>
    <w:rsid w:val="00F81449"/>
    <w:rsid w:val="00F81ACB"/>
    <w:rsid w:val="00F81BB5"/>
    <w:rsid w:val="00F82303"/>
    <w:rsid w:val="00F828C2"/>
    <w:rsid w:val="00F82A39"/>
    <w:rsid w:val="00F82AB6"/>
    <w:rsid w:val="00F82ABE"/>
    <w:rsid w:val="00F82F82"/>
    <w:rsid w:val="00F8368E"/>
    <w:rsid w:val="00F83AFD"/>
    <w:rsid w:val="00F83BA7"/>
    <w:rsid w:val="00F8416C"/>
    <w:rsid w:val="00F8419D"/>
    <w:rsid w:val="00F8435A"/>
    <w:rsid w:val="00F844AF"/>
    <w:rsid w:val="00F84CDA"/>
    <w:rsid w:val="00F859D1"/>
    <w:rsid w:val="00F86233"/>
    <w:rsid w:val="00F865A0"/>
    <w:rsid w:val="00F86983"/>
    <w:rsid w:val="00F86F36"/>
    <w:rsid w:val="00F870BA"/>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84B"/>
    <w:rsid w:val="00F9589F"/>
    <w:rsid w:val="00F95A02"/>
    <w:rsid w:val="00F96D61"/>
    <w:rsid w:val="00F97123"/>
    <w:rsid w:val="00F9749E"/>
    <w:rsid w:val="00F97A75"/>
    <w:rsid w:val="00FA0BAE"/>
    <w:rsid w:val="00FA1059"/>
    <w:rsid w:val="00FA10E3"/>
    <w:rsid w:val="00FA139E"/>
    <w:rsid w:val="00FA1B83"/>
    <w:rsid w:val="00FA1DDF"/>
    <w:rsid w:val="00FA27F2"/>
    <w:rsid w:val="00FA2E04"/>
    <w:rsid w:val="00FA33AB"/>
    <w:rsid w:val="00FA3D14"/>
    <w:rsid w:val="00FA3D8E"/>
    <w:rsid w:val="00FA41C9"/>
    <w:rsid w:val="00FA443A"/>
    <w:rsid w:val="00FA455B"/>
    <w:rsid w:val="00FA4B1E"/>
    <w:rsid w:val="00FA527A"/>
    <w:rsid w:val="00FA5B47"/>
    <w:rsid w:val="00FA5D41"/>
    <w:rsid w:val="00FA6061"/>
    <w:rsid w:val="00FA6689"/>
    <w:rsid w:val="00FA6A7B"/>
    <w:rsid w:val="00FA6C58"/>
    <w:rsid w:val="00FA6E62"/>
    <w:rsid w:val="00FA708F"/>
    <w:rsid w:val="00FA7592"/>
    <w:rsid w:val="00FA75F9"/>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FEE"/>
    <w:rsid w:val="00FB44DC"/>
    <w:rsid w:val="00FB45BF"/>
    <w:rsid w:val="00FB4733"/>
    <w:rsid w:val="00FB5065"/>
    <w:rsid w:val="00FB5D38"/>
    <w:rsid w:val="00FB5DA4"/>
    <w:rsid w:val="00FB62C8"/>
    <w:rsid w:val="00FB69E2"/>
    <w:rsid w:val="00FB6A07"/>
    <w:rsid w:val="00FB6D48"/>
    <w:rsid w:val="00FB70CC"/>
    <w:rsid w:val="00FB7318"/>
    <w:rsid w:val="00FB74DF"/>
    <w:rsid w:val="00FB79A4"/>
    <w:rsid w:val="00FB7A72"/>
    <w:rsid w:val="00FC0100"/>
    <w:rsid w:val="00FC0273"/>
    <w:rsid w:val="00FC080C"/>
    <w:rsid w:val="00FC0852"/>
    <w:rsid w:val="00FC0919"/>
    <w:rsid w:val="00FC12F8"/>
    <w:rsid w:val="00FC1485"/>
    <w:rsid w:val="00FC14D1"/>
    <w:rsid w:val="00FC2A4F"/>
    <w:rsid w:val="00FC308B"/>
    <w:rsid w:val="00FC38FF"/>
    <w:rsid w:val="00FC3EDC"/>
    <w:rsid w:val="00FC4670"/>
    <w:rsid w:val="00FC467C"/>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E41"/>
    <w:rsid w:val="00FD3ED3"/>
    <w:rsid w:val="00FD4453"/>
    <w:rsid w:val="00FD4EFB"/>
    <w:rsid w:val="00FD52E8"/>
    <w:rsid w:val="00FD5679"/>
    <w:rsid w:val="00FD5888"/>
    <w:rsid w:val="00FD5B39"/>
    <w:rsid w:val="00FD5D1D"/>
    <w:rsid w:val="00FD5E06"/>
    <w:rsid w:val="00FD6129"/>
    <w:rsid w:val="00FD6B15"/>
    <w:rsid w:val="00FD6B60"/>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C00"/>
    <w:rsid w:val="00FE6F1E"/>
    <w:rsid w:val="00FE70BB"/>
    <w:rsid w:val="00FE7203"/>
    <w:rsid w:val="00FE725C"/>
    <w:rsid w:val="00FE72D5"/>
    <w:rsid w:val="00FF0177"/>
    <w:rsid w:val="00FF0456"/>
    <w:rsid w:val="00FF06AD"/>
    <w:rsid w:val="00FF096C"/>
    <w:rsid w:val="00FF09F1"/>
    <w:rsid w:val="00FF0DFE"/>
    <w:rsid w:val="00FF136D"/>
    <w:rsid w:val="00FF13B8"/>
    <w:rsid w:val="00FF16EB"/>
    <w:rsid w:val="00FF2071"/>
    <w:rsid w:val="00FF2397"/>
    <w:rsid w:val="00FF25E1"/>
    <w:rsid w:val="00FF2888"/>
    <w:rsid w:val="00FF31EC"/>
    <w:rsid w:val="00FF4002"/>
    <w:rsid w:val="00FF4388"/>
    <w:rsid w:val="00FF44A7"/>
    <w:rsid w:val="00FF4748"/>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963B6"/>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E75FE8"/>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E75FE8"/>
    <w:pPr>
      <w:numPr>
        <w:numId w:val="9"/>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2.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1113</TotalTime>
  <Pages>9</Pages>
  <Words>2471</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327</cp:revision>
  <cp:lastPrinted>2017-09-12T20:53:00Z</cp:lastPrinted>
  <dcterms:created xsi:type="dcterms:W3CDTF">2024-11-04T17:02:00Z</dcterms:created>
  <dcterms:modified xsi:type="dcterms:W3CDTF">2025-02-06T20:43:00Z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